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0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1049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19"/>
        <w:widowControl w:val="0"/>
        <w:keepNext w:val="0"/>
        <w:keepLines w:val="0"/>
        <w:shd w:val="clear" w:color="auto" w:fill="auto"/>
        <w:bidi w:val="0"/>
        <w:jc w:val="left"/>
        <w:spacing w:before="0" w:after="938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гр. Шахян Л.Р.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spacing w:before="0" w:after="0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left"/>
        <w:spacing w:before="0" w:after="1790"/>
        <w:ind w:left="180" w:right="0" w:firstLine="106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Новокубанск, ул. Первомайская, 251</w:t>
      </w:r>
    </w:p>
    <w:p>
      <w:pPr>
        <w:pStyle w:val="Style19"/>
        <w:widowControl w:val="0"/>
        <w:keepNext w:val="0"/>
        <w:keepLines w:val="0"/>
        <w:shd w:val="clear" w:color="auto" w:fill="auto"/>
        <w:bidi w:val="0"/>
        <w:jc w:val="left"/>
        <w:spacing w:before="0" w:after="0" w:line="466" w:lineRule="exact"/>
        <w:ind w:left="0" w:right="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9pt;margin-top:-57.35pt;width:248.9pt;height:142.55pt;z-index:-125829376;mso-wrap-distance-left:106.3pt;mso-wrap-distance-right:5.pt;mso-wrap-distance-bottom:20.pt;mso-position-horizontal-relative:margin" wrapcoords="0 0 21600 0 21600 14818 10976 17910 10976 21600 2812 21600 2812 17910 0 14818 0 0" filled="f" stroked="f">
            <v:textbox style="mso-fit-shape-to-text:t" inset="0,0,0,0">
              <w:txbxContent>
                <w:p>
                  <w:pPr>
                    <w:framePr w:h="2851" w:hSpace="2126" w:vSpace="400" w:wrap="around" w:vAnchor="text" w:hAnchor="margin" w:x="3279" w:y="-1146"/>
                    <w:widowControl w:val="0"/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width:249pt;height:143pt;">
                        <v:imagedata r:id="rId5" r:href="rId6"/>
                      </v:shape>
                    </w:pict>
                  </w:r>
                </w:p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г. Новокубанск 2019 г.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Директор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ГИЛ</w:t>
      </w:r>
    </w:p>
    <w:p>
      <w:pPr>
        <w:pStyle w:val="Style19"/>
        <w:widowControl w:val="0"/>
        <w:keepNext w:val="0"/>
        <w:keepLines w:val="0"/>
        <w:shd w:val="clear" w:color="auto" w:fill="auto"/>
        <w:bidi w:val="0"/>
        <w:jc w:val="left"/>
        <w:spacing w:before="0" w:after="0" w:line="466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Инженер</w:t>
      </w:r>
      <w:r>
        <w:br w:type="page"/>
      </w:r>
    </w:p>
    <w:p>
      <w:pPr>
        <w:pStyle w:val="Style23"/>
        <w:widowControl w:val="0"/>
        <w:keepNext w:val="0"/>
        <w:keepLines w:val="0"/>
        <w:shd w:val="clear" w:color="auto" w:fill="auto"/>
        <w:bidi w:val="0"/>
        <w:spacing w:before="0" w:after="790"/>
        <w:ind w:left="300" w:right="300" w:firstLine="0"/>
      </w:pPr>
      <w:r>
        <w:rPr>
          <w:lang w:val="ru-RU" w:eastAsia="ru-RU" w:bidi="ru-RU"/>
          <w:w w:val="100"/>
          <w:color w:val="000000"/>
          <w:position w:val="0"/>
        </w:rPr>
        <w:t>Форма выписки утверждена приказом Ростехнадзора от 04.03.2019 № 86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left"/>
        <w:spacing w:before="0" w:after="28" w:line="320" w:lineRule="exact"/>
        <w:ind w:left="396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27"/>
        <w:widowControl w:val="0"/>
        <w:keepNext/>
        <w:keepLines/>
        <w:shd w:val="clear" w:color="auto" w:fill="auto"/>
        <w:bidi w:val="0"/>
        <w:spacing w:before="0" w:after="156" w:line="260" w:lineRule="exact"/>
        <w:ind w:left="0" w:right="0" w:firstLine="0"/>
      </w:pPr>
      <w:r>
        <w:pict>
          <v:shape id="_x0000_s1028" type="#_x0000_t202" style="position:absolute;margin-left:419.1pt;margin-top:1.6pt;width:27.1pt;height:12.25pt;z-index:-125829375;mso-wrap-distance-left:5.pt;mso-wrap-distance-top:15.4pt;mso-wrap-distance-right:5.pt;mso-position-horizontal-relative:margin" fillcolor="#4E6966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000000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rStyle w:val="CharStyle7"/>
                    </w:rPr>
                    <w:t>Ш1!</w:t>
                  </w:r>
                </w:p>
              </w:txbxContent>
            </v:textbox>
            <w10:wrap type="square" side="left" anchorx="margin"/>
          </v:shape>
        </w:pict>
      </w: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ИЗ РЕЕСТРА ЧЛЕНОВ САМОРЕГУЛИРУЕМОЙ ОРГАНИЗА</w:t>
      </w:r>
      <w:bookmarkEnd w:id="1"/>
    </w:p>
    <w:p>
      <w:pPr>
        <w:pStyle w:val="Style29"/>
        <w:tabs>
          <w:tab w:leader="none" w:pos="6871" w:val="left"/>
          <w:tab w:leader="underscore" w:pos="7817" w:val="left"/>
          <w:tab w:leader="underscore" w:pos="9482" w:val="left"/>
        </w:tabs>
        <w:widowControl w:val="0"/>
        <w:keepNext/>
        <w:keepLines/>
        <w:shd w:val="clear" w:color="auto" w:fill="auto"/>
        <w:bidi w:val="0"/>
        <w:spacing w:before="0" w:after="26" w:line="280" w:lineRule="exact"/>
        <w:ind w:left="1380" w:right="0" w:firstLine="0"/>
      </w:pPr>
      <w:bookmarkStart w:id="2" w:name="bookmark2"/>
      <w:r>
        <w:rPr>
          <w:rStyle w:val="CharStyle31"/>
        </w:rPr>
        <w:t>30.07.2019</w:t>
      </w:r>
      <w:r>
        <w:rPr>
          <w:lang w:val="ru-RU" w:eastAsia="ru-RU" w:bidi="ru-RU"/>
          <w:w w:val="100"/>
          <w:color w:val="000000"/>
          <w:position w:val="0"/>
        </w:rPr>
        <w:tab/>
        <w:tab/>
        <w:t>358</w:t>
        <w:tab/>
      </w:r>
      <w:bookmarkEnd w:id="2"/>
    </w:p>
    <w:p>
      <w:pPr>
        <w:pStyle w:val="Style12"/>
        <w:tabs>
          <w:tab w:leader="none" w:pos="7817" w:val="left"/>
        </w:tabs>
        <w:widowControl w:val="0"/>
        <w:keepNext w:val="0"/>
        <w:keepLines w:val="0"/>
        <w:shd w:val="clear" w:color="auto" w:fill="auto"/>
        <w:bidi w:val="0"/>
        <w:spacing w:before="0" w:after="206" w:line="170" w:lineRule="exact"/>
        <w:ind w:left="1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32"/>
        <w:widowControl w:val="0"/>
        <w:keepNext/>
        <w:keepLines/>
        <w:shd w:val="clear" w:color="auto" w:fill="auto"/>
        <w:bidi w:val="0"/>
        <w:jc w:val="left"/>
        <w:spacing w:before="0" w:after="18" w:line="210" w:lineRule="exact"/>
        <w:ind w:left="180" w:right="0" w:firstLine="0"/>
      </w:pPr>
      <w:bookmarkStart w:id="3" w:name="bookmark3"/>
      <w:r>
        <w:rPr>
          <w:rStyle w:val="CharStyle34"/>
          <w:b/>
          <w:bCs/>
        </w:rPr>
        <w:t>Союз «Региональное объединение проектировщиков Кубани» саморегулируемая организация</w:t>
      </w:r>
      <w:bookmarkEnd w:id="3"/>
    </w:p>
    <w:p>
      <w:pPr>
        <w:pStyle w:val="Style32"/>
        <w:widowControl w:val="0"/>
        <w:keepNext/>
        <w:keepLines/>
        <w:shd w:val="clear" w:color="auto" w:fill="auto"/>
        <w:bidi w:val="0"/>
        <w:jc w:val="center"/>
        <w:spacing w:before="0" w:after="16" w:line="210" w:lineRule="exact"/>
        <w:ind w:left="20" w:right="0" w:firstLine="0"/>
      </w:pPr>
      <w:bookmarkStart w:id="4" w:name="bookmark4"/>
      <w:r>
        <w:rPr>
          <w:rStyle w:val="CharStyle34"/>
          <w:b/>
          <w:bCs/>
        </w:rPr>
        <w:t>(Союз "РОПК" СРО)</w:t>
      </w:r>
      <w:bookmarkEnd w:id="4"/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center"/>
        <w:spacing w:before="0" w:after="211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32"/>
        <w:widowControl w:val="0"/>
        <w:keepNext/>
        <w:keepLines/>
        <w:shd w:val="clear" w:color="auto" w:fill="auto"/>
        <w:bidi w:val="0"/>
        <w:jc w:val="right"/>
        <w:spacing w:before="0" w:after="4" w:line="210" w:lineRule="exact"/>
        <w:ind w:left="0" w:right="300" w:firstLine="0"/>
      </w:pPr>
      <w:bookmarkStart w:id="5" w:name="bookmark5"/>
      <w:r>
        <w:rPr>
          <w:rStyle w:val="CharStyle34"/>
          <w:b/>
          <w:bCs/>
        </w:rPr>
        <w:t>Саморегулируемая организация, основанная на членстве лиц, осуществляющих подготовку</w:t>
      </w:r>
      <w:bookmarkEnd w:id="5"/>
    </w:p>
    <w:p>
      <w:pPr>
        <w:pStyle w:val="Style32"/>
        <w:widowControl w:val="0"/>
        <w:keepNext/>
        <w:keepLines/>
        <w:shd w:val="clear" w:color="auto" w:fill="auto"/>
        <w:bidi w:val="0"/>
        <w:jc w:val="center"/>
        <w:spacing w:before="0" w:after="7" w:line="210" w:lineRule="exact"/>
        <w:ind w:left="20" w:right="0" w:firstLine="0"/>
      </w:pPr>
      <w:bookmarkStart w:id="6" w:name="bookmark6"/>
      <w:r>
        <w:rPr>
          <w:rStyle w:val="CharStyle34"/>
          <w:b/>
          <w:bCs/>
        </w:rPr>
        <w:t>проектной документации</w:t>
      </w:r>
      <w:bookmarkEnd w:id="6"/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center"/>
        <w:spacing w:before="0" w:after="211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32"/>
        <w:widowControl w:val="0"/>
        <w:keepNext/>
        <w:keepLines/>
        <w:shd w:val="clear" w:color="auto" w:fill="auto"/>
        <w:bidi w:val="0"/>
        <w:jc w:val="center"/>
        <w:spacing w:before="0" w:after="21" w:line="210" w:lineRule="exact"/>
        <w:ind w:left="20" w:right="0" w:firstLine="0"/>
      </w:pPr>
      <w:bookmarkStart w:id="7" w:name="bookmark7"/>
      <w:r>
        <w:rPr>
          <w:rStyle w:val="CharStyle34"/>
          <w:b/>
          <w:bCs/>
        </w:rPr>
        <w:t xml:space="preserve">Россия. 350000. г. Краснодар, ул. Красноармейская, д. 68. оф. 201. </w:t>
      </w:r>
      <w:r>
        <w:fldChar w:fldCharType="begin"/>
      </w:r>
      <w:r>
        <w:rPr>
          <w:rStyle w:val="CharStyle34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34"/>
          <w:lang w:val="en-US" w:eastAsia="en-US" w:bidi="en-US"/>
          <w:b/>
          <w:bCs/>
        </w:rPr>
        <w:t>.</w:t>
      </w:r>
      <w:bookmarkEnd w:id="7"/>
    </w:p>
    <w:p>
      <w:pPr>
        <w:pStyle w:val="Style32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20" w:right="0" w:firstLine="0"/>
      </w:pPr>
      <w:r>
        <w:fldChar w:fldCharType="begin"/>
      </w:r>
      <w:r>
        <w:rPr>
          <w:rStyle w:val="CharStyle34"/>
        </w:rPr>
        <w:instrText> HYPERLINK "mailto:info@sropk.ni" </w:instrText>
      </w:r>
      <w:r>
        <w:fldChar w:fldCharType="separate"/>
      </w:r>
      <w:bookmarkStart w:id="8" w:name="bookmark8"/>
      <w:r>
        <w:rPr>
          <w:rStyle w:val="Hyperlink"/>
          <w:lang w:val="en-US" w:eastAsia="en-US" w:bidi="en-US"/>
          <w:b/>
          <w:bCs/>
        </w:rPr>
        <w:t>info@sropk.ni</w:t>
      </w:r>
      <w:bookmarkEnd w:id="8"/>
      <w:r>
        <w:fldChar w:fldCharType="end"/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right"/>
        <w:spacing w:before="0" w:after="0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"Интернет”, адрес электронной почты)</w:t>
      </w:r>
    </w:p>
    <w:p>
      <w:pPr>
        <w:pStyle w:val="Style32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9" w:name="bookmark9"/>
      <w:r>
        <w:rPr>
          <w:rStyle w:val="CharStyle34"/>
          <w:b/>
          <w:bCs/>
        </w:rPr>
        <w:t>СРО-П-034-12102009</w:t>
      </w:r>
      <w:bookmarkEnd w:id="9"/>
    </w:p>
    <w:p>
      <w:pPr>
        <w:pStyle w:val="Style12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35"/>
        <w:framePr w:w="980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3" w:line="210" w:lineRule="exact"/>
        <w:ind w:left="0" w:right="0" w:firstLine="0"/>
      </w:pPr>
      <w:r>
        <w:rPr>
          <w:rStyle w:val="CharStyle37"/>
          <w:b w:val="0"/>
          <w:bCs w:val="0"/>
        </w:rPr>
        <w:t xml:space="preserve">выдана: </w:t>
      </w:r>
      <w:r>
        <w:rPr>
          <w:rStyle w:val="CharStyle38"/>
          <w:b/>
          <w:bCs/>
        </w:rPr>
        <w:t>Муниципальное унитарное предприятие "Управление капитального строительства</w:t>
      </w:r>
    </w:p>
    <w:p>
      <w:pPr>
        <w:pStyle w:val="Style35"/>
        <w:framePr w:w="980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21" w:line="210" w:lineRule="exact"/>
        <w:ind w:left="0" w:right="0" w:firstLine="0"/>
      </w:pPr>
      <w:r>
        <w:rPr>
          <w:rStyle w:val="CharStyle38"/>
          <w:b/>
          <w:bCs/>
        </w:rPr>
        <w:t>Новокубанского района”</w:t>
      </w:r>
    </w:p>
    <w:p>
      <w:pPr>
        <w:pStyle w:val="Style8"/>
        <w:framePr w:w="980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5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8"/>
        <w:framePr w:w="980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55"/>
        <w:gridCol w:w="3446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Сведения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1. Сведения о члене саморегулируемой организации:</w:t>
            </w:r>
          </w:p>
        </w:tc>
      </w:tr>
      <w:tr>
        <w:trPr>
          <w:trHeight w:val="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Муниципальное унитарное предприятие "Управление капитального лроительства Новокубанского района" МУЛ "УКС Новокубанского района"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2343009940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1162372050983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40"/>
                <w:lang w:val="en-US" w:eastAsia="en-US" w:bidi="en-US"/>
                <w:b w:val="0"/>
                <w:bCs w:val="0"/>
              </w:rPr>
              <w:t xml:space="preserve">1J </w:t>
            </w:r>
            <w:r>
              <w:rPr>
                <w:rStyle w:val="CharStyle40"/>
                <w:b w:val="0"/>
                <w:bCs w:val="0"/>
              </w:rPr>
              <w:t xml:space="preserve">Место фактического осуществления деятельности </w:t>
            </w:r>
            <w:r>
              <w:rPr>
                <w:rStyle w:val="CharStyle41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80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6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6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2.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175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2.2 Дата регистрации юридического лица или индивидуального</w:t>
            </w:r>
          </w:p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firstLine="0"/>
            </w:pPr>
            <w:r>
              <w:rPr>
                <w:rStyle w:val="CharStyle40"/>
                <w:b w:val="0"/>
                <w:bCs w:val="0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41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18.11.2010</w:t>
            </w:r>
          </w:p>
        </w:tc>
      </w:tr>
      <w:tr>
        <w:trPr>
          <w:trHeight w:val="49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40"/>
                <w:b w:val="0"/>
                <w:bCs w:val="0"/>
              </w:rPr>
              <w:t>2.3 Дата (число, месяц, гол) и номео оешения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1"/>
              <w:framePr w:w="980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40"/>
                <w:b w:val="0"/>
                <w:bCs w:val="0"/>
              </w:rPr>
              <w:t>18.11.2010, Протокол №45</w:t>
            </w:r>
          </w:p>
        </w:tc>
      </w:tr>
    </w:tbl>
    <w:p>
      <w:pPr>
        <w:framePr w:w="980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80" w:right="0" w:hanging="380"/>
      </w:pPr>
      <w:r>
        <w:pict>
          <v:shape id="_x0000_s1029" type="#_x0000_t202" style="position:absolute;margin-left:5.e-002pt;margin-top:-208.1pt;width:489.6pt;height:5.e-002pt;z-index:-125829374;mso-wrap-distance-left:5.pt;mso-wrap-distance-right:5.pt;mso-wrap-distance-bottom:90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336"/>
                    <w:gridCol w:w="3456"/>
                  </w:tblGrid>
                  <w:tr>
                    <w:trPr>
                      <w:trHeight w:val="50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1" w:lineRule="exact"/>
                          <w:ind w:left="380" w:right="0" w:hanging="38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 xml:space="preserve">2.4 Дата вступления в силу решения о приеме в члены саморегулируемой организации </w:t>
                        </w:r>
                        <w:r>
                          <w:rPr>
                            <w:rStyle w:val="CharStyle14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18.11.2010</w:t>
                        </w:r>
                      </w:p>
                    </w:tc>
                  </w:tr>
                  <w:tr>
                    <w:trPr>
                      <w:trHeight w:val="461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16" w:lineRule="exact"/>
                          <w:ind w:left="380" w:right="0" w:hanging="38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 xml:space="preserve">2.5 Дата прекращения членства в саморегулируемой организации </w:t>
                        </w:r>
                        <w:r>
                          <w:rPr>
                            <w:rStyle w:val="CharStyle14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380" w:right="0" w:hanging="38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2.6 Основания прекращения членства в саморегулируемой организации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80" w:lineRule="exact"/>
                          <w:ind w:left="0" w:right="0" w:firstLine="0"/>
                        </w:pPr>
                        <w:r>
                          <w:rPr>
                            <w:rStyle w:val="CharStyle15"/>
                          </w:rPr>
                          <w:t>-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3. Сведения о наличии у члена саморегулируемой организации права выполнения работ:</w:t>
                        </w:r>
                      </w:p>
                    </w:tc>
                  </w:tr>
                </w:tbl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1" w:lineRule="exact"/>
                    <w:ind w:left="0" w:right="0" w:firstLine="0"/>
                  </w:pPr>
                  <w:r>
                    <w:rPr>
                      <w:rStyle w:val="CharStyle9"/>
                    </w:rPr>
                    <w:t xml:space="preserve">3.1 Дата, с которой член саморегулируемой организации имеет право выполнять инженерные изыскания, осуществлять </w:t>
                  </w:r>
                  <w:r>
                    <w:rPr>
                      <w:rStyle w:val="CharStyle10"/>
                    </w:rPr>
                    <w:t>подготовку проектной документации,</w:t>
                  </w:r>
                  <w:r>
                    <w:rPr>
                      <w:rStyle w:val="CharStyle11"/>
                    </w:rPr>
                    <w:t xml:space="preserve"> </w:t>
                  </w:r>
                  <w:r>
                    <w:rPr>
                      <w:rStyle w:val="CharStyle9"/>
                    </w:rPr>
                    <w:t>строительство, реконструкцию, капитальный ремонт, снос объектов капитального строительства по договору подряда на выполнение инженерных изысканий,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1030" type="#_x0000_t202" style="position:absolute;margin-left:17.05pt;margin-top:-99.35pt;width:455.05pt;height:5.e-002pt;z-index:-125829373;mso-wrap-distance-left:17.05pt;mso-wrap-distance-top:108.7pt;mso-wrap-distance-right:18.25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tabs>
                      <w:tab w:leader="underscore" w:pos="3355" w:val="left"/>
                      <w:tab w:leader="underscore" w:pos="6533" w:val="left"/>
                      <w:tab w:leader="underscore" w:pos="6629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9"/>
                    </w:rPr>
                    <w:t xml:space="preserve">подготовку проектной документации, по договору строительного подряда, по договору подряда на </w:t>
                  </w:r>
                  <w:r>
                    <w:rPr>
                      <w:rStyle w:val="CharStyle16"/>
                    </w:rPr>
                    <w:t>осуществление сноса:</w:t>
                  </w:r>
                  <w:r>
                    <w:rPr>
                      <w:rStyle w:val="CharStyle9"/>
                    </w:rPr>
                    <w:tab/>
                    <w:tab/>
                    <w:tab/>
                  </w:r>
                </w:p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3398"/>
                    <w:gridCol w:w="3182"/>
                    <w:gridCol w:w="2520"/>
                  </w:tblGrid>
                  <w:tr>
                    <w:trPr>
                      <w:trHeight w:val="1157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18.11.2010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-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3.2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2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строительного подряда, по договору подряда на осуществление сноса, и стоимости работ по одному договору, в соответствии с</w:t>
      </w:r>
    </w:p>
    <w:p>
      <w:pPr>
        <w:pStyle w:val="Style12"/>
        <w:tabs>
          <w:tab w:leader="none" w:pos="664" w:val="left"/>
        </w:tabs>
        <w:widowControl w:val="0"/>
        <w:keepNext w:val="0"/>
        <w:keepLines w:val="0"/>
        <w:shd w:val="clear" w:color="auto" w:fill="auto"/>
        <w:bidi w:val="0"/>
        <w:spacing w:before="0" w:after="0" w:line="278" w:lineRule="exact"/>
        <w:ind w:left="380" w:right="0" w:firstLine="0"/>
      </w:pPr>
      <w:r>
        <w:pict>
          <v:shape id="_x0000_s1031" type="#_x0000_t202" style="position:absolute;margin-left:82.55pt;margin-top:-11.75pt;width:388.8pt;height:5.e-002pt;z-index:-12582937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6"/>
                    </w:rPr>
                    <w:t>которым указанным членом внесен взнос в компенсационный фонд возмещения вреда:</w:t>
                  </w:r>
                </w:p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432"/>
                    <w:gridCol w:w="7344"/>
                  </w:tblGrid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14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✓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25 000 000 (двадцать пять миллионов) рублей.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50 000 000 (пятьдесят миллионов) рублей.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300 000 000 (трехсот миллионов) рублей.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составляет 300 000 000 (триста миллионов) рублей и более.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первый</w:t>
      </w:r>
    </w:p>
    <w:p>
      <w:pPr>
        <w:pStyle w:val="Style12"/>
        <w:tabs>
          <w:tab w:leader="none" w:pos="669" w:val="left"/>
        </w:tabs>
        <w:widowControl w:val="0"/>
        <w:keepNext w:val="0"/>
        <w:keepLines w:val="0"/>
        <w:shd w:val="clear" w:color="auto" w:fill="auto"/>
        <w:bidi w:val="0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второй</w:t>
      </w:r>
    </w:p>
    <w:p>
      <w:pPr>
        <w:pStyle w:val="Style12"/>
        <w:tabs>
          <w:tab w:leader="none" w:pos="669" w:val="left"/>
        </w:tabs>
        <w:widowControl w:val="0"/>
        <w:keepNext w:val="0"/>
        <w:keepLines w:val="0"/>
        <w:shd w:val="clear" w:color="auto" w:fill="auto"/>
        <w:bidi w:val="0"/>
        <w:spacing w:before="0" w:after="0" w:line="278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в)</w:t>
        <w:tab/>
        <w:t>третий</w:t>
      </w:r>
    </w:p>
    <w:p>
      <w:pPr>
        <w:pStyle w:val="Style12"/>
        <w:tabs>
          <w:tab w:leader="none" w:pos="669" w:val="left"/>
        </w:tabs>
        <w:widowControl w:val="0"/>
        <w:keepNext w:val="0"/>
        <w:keepLines w:val="0"/>
        <w:shd w:val="clear" w:color="auto" w:fill="auto"/>
        <w:bidi w:val="0"/>
        <w:spacing w:before="0" w:after="170" w:line="170" w:lineRule="exact"/>
        <w:ind w:left="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г)</w:t>
        <w:tab/>
        <w:t>четвертый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380" w:right="0" w:hanging="38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33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3"/>
        </w:rPr>
        <w:t>подготовку</w:t>
      </w:r>
      <w:r>
        <w:rPr>
          <w:rStyle w:val="CharStyle44"/>
        </w:rPr>
        <w:t xml:space="preserve"> проектной документации,</w:t>
      </w:r>
      <w:r>
        <w:rPr>
          <w:rStyle w:val="CharStyle45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center"/>
      </w:tblPr>
      <w:tblGrid>
        <w:gridCol w:w="1320"/>
        <w:gridCol w:w="413"/>
        <w:gridCol w:w="7344"/>
      </w:tblGrid>
      <w:tr>
        <w:trPr>
          <w:trHeight w:val="25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(Триста миллионов) рублей.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2"/>
              <w:framePr w:w="90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7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8"/>
        <w:framePr w:w="9768" w:wrap="notBeside" w:vAnchor="text" w:hAnchor="text" w:xAlign="center" w:y="1"/>
        <w:tabs>
          <w:tab w:leader="underscore" w:pos="6197" w:val="left"/>
          <w:tab w:leader="underscore" w:pos="898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46"/>
        </w:rPr>
        <w:t>капитального строительства: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  <w:tab/>
      </w:r>
    </w:p>
    <w:tbl>
      <w:tblPr>
        <w:tblOverlap w:val="never"/>
        <w:tblLayout w:type="fixed"/>
        <w:jc w:val="center"/>
      </w:tblPr>
      <w:tblGrid>
        <w:gridCol w:w="6317"/>
        <w:gridCol w:w="3451"/>
      </w:tblGrid>
      <w:tr>
        <w:trPr>
          <w:trHeight w:val="4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360" w:right="0" w:hanging="36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4.1 Дата, с которой приостановлено право выполнения работ 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Отсутствует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2"/>
              <w:framePr w:w="9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60" w:right="0" w:hanging="36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4.2 Срок, на который приостановлено право выполнения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2"/>
              <w:framePr w:w="976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Отсутствует</w:t>
            </w:r>
          </w:p>
        </w:tc>
      </w:tr>
    </w:tbl>
    <w:p>
      <w:pPr>
        <w:framePr w:w="976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526" w:left="1476" w:right="618" w:bottom="10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32" type="#_x0000_t202" style="position:static;width:595.pt;height:20.9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162" w:left="0" w:right="0" w:bottom="189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3" type="#_x0000_t202" style="position:absolute;margin-left:-6.8pt;margin-top:5.25pt;width:49.7pt;height:13.95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2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0" w:name="bookmark10"/>
                  <w:r>
                    <w:rPr>
                      <w:rStyle w:val="CharStyle47"/>
                      <w:b/>
                      <w:bCs/>
                    </w:rPr>
                    <w:t>Директор</w:t>
                  </w:r>
                  <w:bookmarkEnd w:id="10"/>
                </w:p>
              </w:txbxContent>
            </v:textbox>
            <w10:wrap anchorx="margin"/>
          </v:shape>
        </w:pict>
      </w:r>
      <w:r>
        <w:pict>
          <v:shape id="_x0000_s1034" type="#_x0000_t75" style="position:absolute;margin-left:57.5pt;margin-top:0;width:247.2pt;height:109.45pt;z-index:-251658752;mso-wrap-distance-left:5.pt;mso-wrap-distance-right:5.pt;mso-position-horizontal-relative:margin" wrapcoords="0 0">
            <v:imagedata r:id="rId7" r:href="rId8"/>
            <w10:wrap anchorx="margin"/>
          </v:shape>
        </w:pict>
      </w:r>
      <w:r>
        <w:pict>
          <v:shape id="_x0000_s1035" type="#_x0000_t202" style="position:absolute;margin-left:401.9pt;margin-top:4.8pt;width:64.1pt;height:13.4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2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1" w:name="bookmark11"/>
                  <w:r>
                    <w:rPr>
                      <w:rStyle w:val="CharStyle47"/>
                      <w:b/>
                      <w:bCs/>
                    </w:rPr>
                    <w:t>В.Н. Малю к</w:t>
                  </w:r>
                  <w:bookmarkEnd w:id="11"/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162" w:left="1612" w:right="482" w:bottom="1893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4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4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1060" w:line="480" w:lineRule="exact"/>
        <w:ind w:left="0" w:right="640" w:firstLine="0"/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932" w:line="2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Or </w:t>
      </w:r>
      <w:r>
        <w:rPr>
          <w:lang w:val="ru-RU" w:eastAsia="ru-RU" w:bidi="ru-RU"/>
          <w:w w:val="100"/>
          <w:color w:val="000000"/>
          <w:position w:val="0"/>
        </w:rPr>
        <w:t xml:space="preserve">26.11.2019 г. </w:t>
      </w:r>
      <w:r>
        <w:rPr>
          <w:lang w:val="en-US" w:eastAsia="en-US" w:bidi="en-US"/>
          <w:w w:val="100"/>
          <w:color w:val="000000"/>
          <w:position w:val="0"/>
        </w:rPr>
        <w:t>№1913.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64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left"/>
        <w:spacing w:before="0" w:after="0" w:line="547" w:lineRule="exact"/>
        <w:ind w:left="400" w:right="0" w:firstLine="100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spacing w:before="0" w:after="474" w:line="547" w:lineRule="exact"/>
        <w:ind w:left="0" w:right="140" w:firstLine="0"/>
      </w:pPr>
      <w:r>
        <w:rPr>
          <w:lang w:val="ru-RU" w:eastAsia="ru-RU" w:bidi="ru-RU"/>
          <w:w w:val="100"/>
          <w:color w:val="000000"/>
          <w:position w:val="0"/>
        </w:rPr>
        <w:t>окружающую среду</w:t>
      </w:r>
    </w:p>
    <w:p>
      <w:pPr>
        <w:pStyle w:val="Style19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760" w:right="0" w:firstLine="0"/>
      </w:pPr>
      <w:r>
        <w:rPr>
          <w:lang w:val="ru-RU" w:eastAsia="ru-RU" w:bidi="ru-RU"/>
          <w:w w:val="100"/>
          <w:color w:val="000000"/>
          <w:position w:val="0"/>
        </w:rPr>
        <w:t>Настоящее заключение о возможности получения условно разрешенного использования земельного участка «Магазины»: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00" w:right="0" w:firstLine="160"/>
        <w:sectPr>
          <w:pgSz w:w="11900" w:h="16840"/>
          <w:pgMar w:top="1059" w:left="1109" w:right="1181" w:bottom="75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- размещение объектов капитального строительства, предназначенных продажи товаров, торговая площадь которых составляет до 5000 кв. м.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51" w:after="51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9" w:left="0" w:right="0" w:bottom="45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6" type="#_x0000_t202" style="position:absolute;margin-left:5.e-002pt;margin-top:0;width:180.25pt;height:112.8pt;z-index:251657730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left"/>
                  </w:tblPr>
                  <w:tblGrid>
                    <w:gridCol w:w="605"/>
                    <w:gridCol w:w="557"/>
                    <w:gridCol w:w="566"/>
                    <w:gridCol w:w="566"/>
                    <w:gridCol w:w="706"/>
                    <w:gridCol w:w="605"/>
                  </w:tblGrid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8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8"/>
                          </w:rPr>
                          <w:t>Кеи.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8"/>
                          </w:rPr>
                          <w:t>Ласт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8"/>
                          </w:rPr>
                          <w:t>№ 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8"/>
                          </w:rPr>
                          <w:t xml:space="preserve">Подл, </w:t>
                        </w:r>
                        <w:r>
                          <w:rPr>
                            <w:rStyle w:val="CharStyle49"/>
                          </w:rPr>
                          <w:t>л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8"/>
                          </w:rPr>
                          <w:t>Дата</w:t>
                        </w:r>
                      </w:p>
                    </w:tc>
                  </w:tr>
                  <w:tr>
                    <w:trPr>
                      <w:trHeight w:val="341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50"/>
                          </w:rPr>
                          <w:t>доработал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Кравченко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11.19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40" w:lineRule="exact"/>
                          <w:ind w:left="380" w:right="0" w:firstLine="0"/>
                        </w:pPr>
                        <w:r>
                          <w:rPr>
                            <w:rStyle w:val="CharStyle51"/>
                            <w:b w:val="0"/>
                            <w:bCs w:val="0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52"/>
                          </w:rPr>
                          <w:t>,</w:t>
                        </w:r>
                        <w:r>
                          <w:rPr>
                            <w:rStyle w:val="CharStyle53"/>
                          </w:rPr>
                          <w:t>szrf/h'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50"/>
                          </w:rPr>
                          <w:t>Н юнтр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Кеда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60" w:lineRule="exact"/>
                          <w:ind w:left="0" w:right="0" w:firstLine="0"/>
                        </w:pPr>
                        <w:r>
                          <w:rPr>
                            <w:rStyle w:val="CharStyle54"/>
                          </w:rPr>
                          <w:t>WL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11.19</w:t>
                        </w:r>
                      </w:p>
                    </w:tc>
                  </w:tr>
                </w:tbl>
              </w:txbxContent>
            </v:textbox>
            <w10:wrap anchorx="margin"/>
          </v:shape>
        </w:pict>
      </w:r>
      <w:r>
        <w:pict>
          <v:shape id="_x0000_s1037" type="#_x0000_t202" style="position:absolute;margin-left:197.1pt;margin-top:80.65pt;width:163.2pt;height:12.35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307.9pt;margin-top:13.45pt;width:76.3pt;height:14.2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59"/>
                    </w:rPr>
                    <w:t>1913</w:t>
                  </w:r>
                  <w:r>
                    <w:rPr>
                      <w:rStyle w:val="CharStyle6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382.1pt;margin-top:51.35pt;width:132.95pt;height:5.e-002pt;z-index:251657733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878"/>
                    <w:gridCol w:w="854"/>
                    <w:gridCol w:w="926"/>
                  </w:tblGrid>
                  <w:tr>
                    <w:trPr>
                      <w:trHeight w:val="41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220" w:right="0" w:firstLine="0"/>
                        </w:pPr>
                        <w:r>
                          <w:rPr>
                            <w:rStyle w:val="CharStyle61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61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62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62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62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pStyle w:val="Style5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37" w:line="1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МУПУКС</w:t>
                  </w:r>
                </w:p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9"/>
                    </w:rPr>
                    <w:t>Ново кубанского района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3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9" w:left="1085" w:right="513" w:bottom="45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40" w:right="0" w:firstLine="0"/>
      </w:pPr>
      <w:r>
        <w:rPr>
          <w:rStyle w:val="CharStyle63"/>
        </w:rPr>
        <w:t>размещение стоянок для автомобилей сотрудников и посетителей торговых [объектов.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40"/>
      </w:pPr>
      <w:r>
        <w:rPr>
          <w:rStyle w:val="CharStyle63"/>
        </w:rPr>
        <w:t>Определение возможного оказания негативного воздействия на окружающую среду в результате получения условно разрешенного вида использования земельного участка площадью 1000 кв.м, с кадастровым — номером 23:21:0401011:847, расположенного по адресу; г. Новокубанск, ул. Первомайская, 251, с соблюдением технических регламентов, СП, разработанной проектной организацией МКУ УКС Новокубанский район, в соответствии со статьей 39 Градостроительного кодекса Российской Федерации.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40"/>
      </w:pPr>
      <w:r>
        <w:rPr>
          <w:rStyle w:val="CharStyle63"/>
        </w:rPr>
        <w:t>Согласно части 1 ст. 39 Градостроительного кодекса Российской Федерации, порядок предоставления разрешения на условно разрешенный вид !&gt;: пользования, земельного участка или объекта капитального строительства, веское или юридическое лицо, заинтересованное в предоставлении разрешения на условно разрешенный вид использования земельного участка объекта капитального строительства, направляет заявление в комиссию.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40"/>
      </w:pPr>
      <w:r>
        <w:pict>
          <v:shape id="_x0000_s1040" type="#_x0000_t75" style="position:absolute;margin-left:4.8pt;margin-top:51.1pt;width:72.5pt;height:92.15pt;z-index:-125829371;mso-wrap-distance-left:5.pt;mso-wrap-distance-top:6.85pt;mso-wrap-distance-right:5.pt;mso-position-horizontal-relative:margin" wrapcoords="0 0 21600 0 21600 21600 0 21600 0 0">
            <v:imagedata r:id="rId9" r:href="rId10"/>
            <w10:wrap type="square" anchorx="margin"/>
          </v:shape>
        </w:pict>
      </w:r>
      <w:r>
        <w:rPr>
          <w:rStyle w:val="CharStyle63"/>
        </w:rPr>
        <w:t xml:space="preserve">Целью настоящего заключения для получения условно разрешенного </w:t>
      </w:r>
      <w:r>
        <w:rPr>
          <w:rStyle w:val="CharStyle64"/>
        </w:rPr>
        <w:t>1</w:t>
      </w:r>
      <w:r>
        <w:rPr>
          <w:rStyle w:val="CharStyle63"/>
        </w:rPr>
        <w:t xml:space="preserve"> использования земельного участка площадью 1000 кв.м, с кадастровым </w:t>
      </w:r>
      <w:r>
        <w:rPr>
          <w:rStyle w:val="CharStyle65"/>
        </w:rPr>
        <w:t>м</w:t>
      </w:r>
      <w:r>
        <w:rPr>
          <w:rStyle w:val="CharStyle63"/>
        </w:rPr>
        <w:t xml:space="preserve"> 23:21:0401011:847, расположенного по адресу: г. Новокубанск, ул. майская, 251, является: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40" w:right="0" w:hanging="440"/>
      </w:pPr>
      <w:r>
        <w:rPr>
          <w:rStyle w:val="CharStyle63"/>
        </w:rPr>
        <w:t>- определение возможности использования земельного участка в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40" w:right="0" w:hanging="440"/>
        <w:sectPr>
          <w:pgSz w:w="11900" w:h="16840"/>
          <w:pgMar w:top="1056" w:left="769" w:right="1137" w:bottom="139" w:header="0" w:footer="3" w:gutter="0"/>
          <w:rtlGutter w:val="0"/>
          <w:cols w:space="720"/>
          <w:noEndnote/>
          <w:docGrid w:linePitch="360"/>
        </w:sectPr>
      </w:pPr>
      <w:r>
        <w:rPr>
          <w:rStyle w:val="CharStyle63"/>
        </w:rPr>
        <w:t xml:space="preserve">вии с запрашиваемым условно разрешенным видом использования, в том числе в части соблюдения требований технических регламентов С-еигрального закона от 22.07.2008 г. № 123-ФЗ «Технический регламент о —ебованиях пожарной безопасности», Федерального закона от 30.12.2009 г. № 5 84-ФЗ «Технический регламент о безопасности зданий и сооружений», СП, с </w:t>
      </w:r>
      <w:r>
        <w:rPr>
          <w:rStyle w:val="CharStyle63"/>
          <w:lang w:val="en-US" w:eastAsia="en-US" w:bidi="en-US"/>
        </w:rPr>
        <w:t>v</w:t>
      </w:r>
      <w:r>
        <w:rPr>
          <w:rStyle w:val="CharStyle63"/>
        </w:rPr>
        <w:t>четом особых условий использования территории и содержащие информацию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0" w:after="7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6" w:left="0" w:right="0" w:bottom="10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1" type="#_x0000_t202" style="position:absolute;margin-left:15.6pt;margin-top:0;width:173.75pt;height:5.e-002pt;z-index:251657734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9"/>
                    <w:gridCol w:w="562"/>
                    <w:gridCol w:w="571"/>
                    <w:gridCol w:w="586"/>
                    <w:gridCol w:w="389"/>
                    <w:gridCol w:w="293"/>
                    <w:gridCol w:w="456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66"/>
                          </w:rPr>
                          <w:t>ТО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7"/>
                            <w:lang w:val="ru-RU" w:eastAsia="ru-RU" w:bidi="ru-RU"/>
                          </w:rPr>
                          <w:t>у/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Псу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8"/>
                          </w:rPr>
                          <w:t>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Да га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303.85pt;margin-top:10.85pt;width:74.9pt;height:17.85pt;z-index:25165773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rStyle w:val="CharStyle70"/>
                    </w:rPr>
                    <w:t>1913-1119-3</w:t>
                  </w:r>
                </w:p>
              </w:txbxContent>
            </v:textbox>
            <w10:wrap anchorx="margin"/>
          </v:shape>
        </w:pict>
      </w:r>
      <w:r>
        <w:pict>
          <v:shape id="_x0000_s1043" type="#_x0000_t202" style="position:absolute;margin-left:497.3pt;margin-top:0.5pt;width:27.85pt;height:13.45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6" w:left="769" w:right="629" w:bottom="109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424" w:line="485" w:lineRule="exact"/>
        <w:ind w:left="820" w:right="0" w:hanging="340"/>
      </w:pPr>
      <w:r>
        <w:rPr>
          <w:lang w:val="ru-RU" w:eastAsia="ru-RU" w:bidi="ru-RU"/>
          <w:w w:val="100"/>
          <w:color w:val="000000"/>
          <w:position w:val="0"/>
        </w:rPr>
        <w:t>о предполагаемом уровне (и иных характеристиках) негативного воздействия окружающую среду.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left"/>
        <w:spacing w:before="0" w:after="416"/>
        <w:ind w:left="220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 Градостроительные сведения застройки земельного участка в границах Новокубанского городского поселения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right"/>
        <w:spacing w:before="0" w:after="424" w:line="485" w:lineRule="exact"/>
        <w:ind w:left="820" w:right="3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 Сведения о земельном участке из правил землепользования и застройки (ПЗЗ) на территории Новокубанского городского поселения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1440" w:firstLine="720"/>
      </w:pP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1000 кв.м, с кадастровым номером 23:21:0401011:847, расположен по адресу: г. г :з оку банек, ул. Первомайская, 251.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0" w:firstLine="1020"/>
        <w:sectPr>
          <w:pgSz w:w="11900" w:h="16840"/>
          <w:pgMar w:top="1064" w:left="719" w:right="1062" w:bottom="133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 xml:space="preserve">В соответствии с Правилами землепользования и застройки на </w:t>
      </w:r>
      <w:r>
        <w:rPr>
          <w:rStyle w:val="CharStyle74"/>
        </w:rPr>
        <w:t>стг:</w:t>
      </w:r>
      <w:r>
        <w:rPr>
          <w:lang w:val="ru-RU" w:eastAsia="ru-RU" w:bidi="ru-RU"/>
          <w:w w:val="100"/>
          <w:color w:val="000000"/>
          <w:position w:val="0"/>
        </w:rPr>
        <w:t xml:space="preserve"> ггории Новокубанского городского поселения (далее ПЗЗ), утвержденными решением Совета Новокубанского городского поселения жжубанского района от 01.08.2014 г. № 585 «Об утверждении Правил е члепользования и застройки территории Новокубанского городского -сселения Новокубанского района Краснодарского края», в редакции от — 1' 08 2019 г. № 648 «О внесении изменений в решение Совета Новокубанского г :сс дского поселения Новокубанского района от 01.08.2014 г. № 585 «Об ! тверждении Правил землепользования и застройки территории - жжубанского городского поселения Новокубанского района Краснодарского рассматриваемый участок расположен в жилой зоне (Ж), которая лена для обеспечения правовых условий формирования жилых районов и орт днизации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5" w:after="7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4" w:left="0" w:right="0" w:bottom="10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4" type="#_x0000_t202" style="position:absolute;margin-left:18.7pt;margin-top:0;width:173.05pt;height:5.e-002pt;z-index:251657737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5"/>
                    <w:gridCol w:w="562"/>
                    <w:gridCol w:w="562"/>
                    <w:gridCol w:w="562"/>
                    <w:gridCol w:w="341"/>
                    <w:gridCol w:w="370"/>
                    <w:gridCol w:w="461"/>
                  </w:tblGrid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200" w:right="0" w:firstLine="0"/>
                        </w:pPr>
                        <w:r>
                          <w:rPr>
                            <w:rStyle w:val="CharStyle75"/>
                          </w:rPr>
                          <w:t>П</w:t>
                        </w:r>
                        <w:r>
                          <w:rPr>
                            <w:rStyle w:val="CharStyle76"/>
                          </w:rPr>
                          <w:t xml:space="preserve"> /у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Кох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Ласт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Яэдок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61"/>
                          </w:rPr>
                          <w:t>По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7"/>
                          </w:rPr>
                          <w:t>т.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Да га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5" type="#_x0000_t202" style="position:absolute;margin-left:305.75pt;margin-top:12.95pt;width:74.9pt;height:15.15pt;z-index:25165773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78"/>
                    </w:rPr>
                    <w:t>1913</w:t>
                  </w:r>
                  <w:r>
                    <w:rPr>
                      <w:rStyle w:val="CharStyle60"/>
                    </w:rPr>
                    <w:t>-</w:t>
                  </w:r>
                  <w:r>
                    <w:rPr>
                      <w:rStyle w:val="CharStyle78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46" type="#_x0000_t202" style="position:absolute;margin-left:499.2pt;margin-top:3.25pt;width:28.3pt;height:10.4pt;z-index:25165773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4" w:left="719" w:right="630" w:bottom="103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0" w:firstLine="960"/>
      </w:pPr>
      <w:r>
        <w:rPr>
          <w:lang w:val="ru-RU" w:eastAsia="ru-RU" w:bidi="ru-RU"/>
          <w:w w:val="100"/>
          <w:color w:val="000000"/>
          <w:position w:val="0"/>
        </w:rPr>
        <w:t>Согласно ПЗЗ, ст. 40 «Градостроительные регламенты. Жилые зоны»,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400"/>
      </w:pPr>
      <w:r>
        <w:pict>
          <v:shape id="_x0000_s1047" type="#_x0000_t75" style="position:absolute;margin-left:4.3pt;margin-top:120.pt;width:101.3pt;height:44.15pt;z-index:-125829370;mso-wrap-distance-left:5.pt;mso-wrap-distance-right:5.pt;mso-position-horizontal-relative:margin" wrapcoords="0 0 21600 0 21600 21600 0 21600 0 0">
            <v:imagedata r:id="rId11" r:href="rId12"/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I данный земельный участок относится к градостроительной зоне Ж-1А - зона застройки индивидуальными жилыми домами, которая выделена для юеспеяения правовых, социальных, культурных, бытовых условий фор юфдоания жилых районов с минимально разрешенным набором услуг </w:t>
      </w:r>
      <w:r>
        <w:rPr>
          <w:lang w:val="en-US" w:eastAsia="en-US" w:bidi="en-US"/>
          <w:w w:val="100"/>
          <w:color w:val="000000"/>
          <w:position w:val="0"/>
        </w:rPr>
        <w:t xml:space="preserve">I </w:t>
      </w:r>
      <w:r>
        <w:rPr>
          <w:lang w:val="ru-RU" w:eastAsia="ru-RU" w:bidi="ru-RU"/>
          <w:w w:val="100"/>
          <w:color w:val="000000"/>
          <w:position w:val="0"/>
        </w:rPr>
        <w:t xml:space="preserve">|иггтипг : </w:t>
      </w:r>
      <w:r>
        <w:rPr>
          <w:rStyle w:val="CharStyle79"/>
        </w:rPr>
        <w:t xml:space="preserve">зшчеяня. </w:t>
      </w:r>
      <w:r>
        <w:rPr>
          <w:lang w:val="ru-RU" w:eastAsia="ru-RU" w:bidi="ru-RU"/>
          <w:w w:val="100"/>
          <w:color w:val="000000"/>
          <w:position w:val="0"/>
        </w:rPr>
        <w:t>В данной градостроительной зоне с кодом вида использования - 4.4, градостроительным регламентом ной зоны Ж-1 А, предусмотрен испрашиваемый условно р</w:t>
      </w:r>
      <w:r>
        <w:rPr>
          <w:rStyle w:val="CharStyle80"/>
        </w:rPr>
        <w:t>шжш'нны</w:t>
      </w:r>
      <w:r>
        <w:rPr>
          <w:rStyle w:val="CharStyle81"/>
        </w:rPr>
        <w:t>й</w:t>
      </w:r>
      <w:r>
        <w:rPr>
          <w:lang w:val="ru-RU" w:eastAsia="ru-RU" w:bidi="ru-RU"/>
          <w:w w:val="100"/>
          <w:color w:val="000000"/>
          <w:position w:val="0"/>
        </w:rPr>
        <w:t xml:space="preserve"> вид использования земельного участка, </w:t>
      </w:r>
      <w:r>
        <w:rPr>
          <w:rStyle w:val="CharStyle81"/>
        </w:rPr>
        <w:t xml:space="preserve">запрашиваемый </w:t>
      </w:r>
      <w:r>
        <w:rPr>
          <w:rStyle w:val="CharStyle82"/>
        </w:rPr>
        <w:t>шшштг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560" w:firstLine="1180"/>
      </w:pPr>
      <w:r>
        <w:pict>
          <v:shape id="_x0000_s1048" type="#_x0000_t75" style="position:absolute;margin-left:2.9pt;margin-top:27.1pt;width:68.65pt;height:61.9pt;z-index:-125829369;mso-wrap-distance-left:5.pt;mso-wrap-distance-top:8.05pt;mso-wrap-distance-right:5.pt;mso-position-horizontal-relative:margin" wrapcoords="0 0 21600 0 21600 21600 0 21600 0 0">
            <v:imagedata r:id="rId13" r:href="rId14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- магазины, где возможно размещение объектов капитального &gt;жт е.тьства. предназначенных для продажи товаров, торговая площадь составляет до 5000 кв. м. размещение стоянок для автомобилей дников и посетителей торговых объектов.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80"/>
      </w:pPr>
      <w:r>
        <w:pict>
          <v:shape id="_x0000_s1049" type="#_x0000_t75" style="position:absolute;margin-left:17.3pt;margin-top:26.4pt;width:50.9pt;height:32.15pt;z-index:-125829368;mso-wrap-distance-left:5.pt;mso-wrap-distance-top:6.25pt;mso-wrap-distance-right:5.pt;mso-wrap-distance-bottom:31.45pt;mso-position-horizontal-relative:margin" wrapcoords="0 0 21600 0 21600 21600 0 21600 0 0">
            <v:imagedata r:id="rId15" r:href="rId16"/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С гласно ст. 38 ПЗЗ, при размещении зданий, строений и сооружений соблюдаться предельные параметры разрешенного строительства, ленные для соответствующей территориальной зоны статьей 40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400"/>
      </w:pPr>
      <w:r>
        <w:rPr>
          <w:lang w:val="ru-RU" w:eastAsia="ru-RU" w:bidi="ru-RU"/>
          <w:w w:val="100"/>
          <w:color w:val="000000"/>
          <w:position w:val="0"/>
        </w:rPr>
        <w:t>Правил, местные нормативы градостроительного проектирования, а &gt; становленные законодательством о пожарной безопасности и лательством в области обеспечения санитарно-эпидемиологического дучия населения минимальные нормативные противопожарные и эпидемиологические разрывы между зданиями, строениями и ниями, в том числе и расположенными на соседних земельных тках.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220" w:right="560" w:firstLine="960"/>
      </w:pP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1000 кв.м, с “ гад астровым номером 23:21:0401011:847, расположенный по адресу: г.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400"/>
        <w:sectPr>
          <w:pgSz w:w="11900" w:h="16840"/>
          <w:pgMar w:top="989" w:left="625" w:right="1195" w:bottom="12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[- в кубанск, ул. Первомайская, 251, соответствует требованиям статьи 40 ПЗЗ,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36" w:after="36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959" w:left="0" w:right="0" w:bottom="9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0" type="#_x0000_t202" style="position:absolute;margin-left:15.85pt;margin-top:0;width:174.pt;height:5.e-002pt;z-index:251657740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24"/>
                    <w:gridCol w:w="562"/>
                    <w:gridCol w:w="566"/>
                    <w:gridCol w:w="562"/>
                    <w:gridCol w:w="706"/>
                    <w:gridCol w:w="461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83"/>
                          </w:rPr>
                          <w:t>лй 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84"/>
                          </w:rPr>
                          <w:t>Г-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60" w:lineRule="exact"/>
                          <w:ind w:left="0" w:right="0" w:firstLine="0"/>
                        </w:pPr>
                        <w:r>
                          <w:rPr>
                            <w:rStyle w:val="CharStyle85"/>
                            <w:b w:val="0"/>
                            <w:bCs w:val="0"/>
                          </w:rPr>
                          <w:t>VY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180" w:right="0" w:firstLine="0"/>
                        </w:pPr>
                        <w:r>
                          <w:rPr>
                            <w:rStyle w:val="CharStyle86"/>
                          </w:rPr>
                          <w:t>Км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Кап.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По*.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303.85pt;margin-top:13.65pt;width:75.35pt;height:14.65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1913</w:t>
                  </w:r>
                  <w:r>
                    <w:rPr>
                      <w:rStyle w:val="CharStyle90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497.3pt;margin-top:0.95pt;width:28.3pt;height:13.45pt;z-index:25165774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6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959" w:left="625" w:right="763" w:bottom="9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0"/>
      </w:pPr>
      <w:r>
        <w:rPr>
          <w:lang w:val="ru-RU" w:eastAsia="ru-RU" w:bidi="ru-RU"/>
          <w:w w:val="100"/>
          <w:color w:val="000000"/>
          <w:position w:val="0"/>
        </w:rPr>
        <w:t>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440" w:firstLine="680"/>
      </w:pPr>
      <w:r>
        <w:rPr>
          <w:lang w:val="ru-RU" w:eastAsia="ru-RU" w:bidi="ru-RU"/>
          <w:w w:val="100"/>
          <w:color w:val="000000"/>
          <w:position w:val="0"/>
        </w:rPr>
        <w:t>Застройку земельных участков следует осуществлять в соответствии с ~г-едельными параметрами разрешенного строительства, установленными т стъей 40, с учетом положений статьи 38 настоящих Правил.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940" w:firstLine="0"/>
      </w:pPr>
      <w:r>
        <w:pict>
          <v:shape id="_x0000_s1053" type="#_x0000_t75" style="position:absolute;margin-left:-3.35pt;margin-top:0.95pt;width:75.35pt;height:92.15pt;z-index:-125829367;mso-wrap-distance-left:5.pt;mso-wrap-distance-top:0.95pt;mso-wrap-distance-right:5.pt;mso-position-horizontal-relative:margin" wrapcoords="0 0 21600 0 21600 21600 0 21600 0 0">
            <v:imagedata r:id="rId17" r:href="rId18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Расстояние от объектов капитального строительства до объектов, аоженных на смежных земельных участках, следует принимать на и действующих строительных, экологических, санитарно- ояогических, противопожарных норм, местных нормативов</w:t>
      </w:r>
    </w:p>
    <w:p>
      <w:pPr>
        <w:pStyle w:val="Style17"/>
        <w:numPr>
          <w:ilvl w:val="0"/>
          <w:numId w:val="1"/>
        </w:numPr>
        <w:tabs>
          <w:tab w:leader="none" w:pos="74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460" w:right="0" w:firstLine="0"/>
      </w:pPr>
      <w:r>
        <w:rPr>
          <w:lang w:val="ru-RU" w:eastAsia="ru-RU" w:bidi="ru-RU"/>
          <w:w w:val="100"/>
          <w:color w:val="000000"/>
          <w:position w:val="0"/>
        </w:rPr>
        <w:t>ад ^строительного проектирования и настоящих Правил.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00" w:right="0" w:firstLine="0"/>
      </w:pPr>
      <w:r>
        <w:rPr>
          <w:lang w:val="ru-RU" w:eastAsia="ru-RU" w:bidi="ru-RU"/>
          <w:w w:val="100"/>
          <w:color w:val="000000"/>
          <w:position w:val="0"/>
        </w:rPr>
        <w:t>Получение испрашиваемого условно-разрешенного вида использования - ины, для земельного участка с площадью 1000 кв.м, с кадастровым</w:t>
      </w:r>
    </w:p>
    <w:p>
      <w:pPr>
        <w:pStyle w:val="Style17"/>
        <w:numPr>
          <w:ilvl w:val="0"/>
          <w:numId w:val="1"/>
        </w:numPr>
        <w:tabs>
          <w:tab w:leader="none" w:pos="60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320" w:right="0" w:firstLine="0"/>
      </w:pPr>
      <w:r>
        <w:rPr>
          <w:lang w:val="ru-RU" w:eastAsia="ru-RU" w:bidi="ru-RU"/>
          <w:w w:val="100"/>
          <w:color w:val="000000"/>
          <w:position w:val="0"/>
        </w:rPr>
        <w:t>.«ером 23:21:0401011:847, расположенным по адресу: г. Новокубанск, ул.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0"/>
      </w:pPr>
      <w:r>
        <w:rPr>
          <w:lang w:val="ru-RU" w:eastAsia="ru-RU" w:bidi="ru-RU"/>
          <w:w w:val="100"/>
          <w:color w:val="000000"/>
          <w:position w:val="0"/>
        </w:rPr>
        <w:t>“гт во майская, 251, соответствует требованиям градостроительных норм, согласно ПЗЗ, не окажет негативное воздействие на окружающую среду, с</w:t>
      </w:r>
    </w:p>
    <w:p>
      <w:pPr>
        <w:pStyle w:val="Style17"/>
        <w:numPr>
          <w:ilvl w:val="0"/>
          <w:numId w:val="1"/>
        </w:numPr>
        <w:tabs>
          <w:tab w:leader="none" w:pos="65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•' тюдением требований технических регламентов, Федерального закона от 12 </w:t>
      </w:r>
      <w:r>
        <w:rPr>
          <w:lang w:val="en-US" w:eastAsia="en-US" w:bidi="en-US"/>
          <w:w w:val="100"/>
          <w:color w:val="000000"/>
          <w:position w:val="0"/>
        </w:rPr>
        <w:t xml:space="preserve">j </w:t>
      </w:r>
      <w:r>
        <w:rPr>
          <w:lang w:val="ru-RU" w:eastAsia="ru-RU" w:bidi="ru-RU"/>
          <w:w w:val="100"/>
          <w:color w:val="000000"/>
          <w:position w:val="0"/>
        </w:rPr>
        <w:t>" 2008 г. № 123-ФЗ «Технический регламент о требованиях пожарной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416" w:line="480" w:lineRule="exact"/>
        <w:ind w:left="700" w:right="0" w:hanging="700"/>
      </w:pPr>
      <w:r>
        <w:rPr>
          <w:lang w:val="ru-RU" w:eastAsia="ru-RU" w:bidi="ru-RU"/>
          <w:w w:val="100"/>
          <w:color w:val="000000"/>
          <w:position w:val="0"/>
        </w:rPr>
        <w:t>— Безопасности», Федерального закона от 30.12.2009 г. № 384-ФЗ «Технический ламент о безопасности зданий и сооружений».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1000" w:right="0" w:firstLine="24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1.2 Сведения о функциональном назначении земельного участка в соответствии с генеральным планом Новокубанского городского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center"/>
        <w:spacing w:before="0" w:after="416" w:line="485" w:lineRule="exact"/>
        <w:ind w:left="0" w:right="2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поселения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90" w:lineRule="exact"/>
        <w:ind w:left="320" w:right="0" w:firstLine="680"/>
        <w:sectPr>
          <w:pgSz w:w="11900" w:h="16840"/>
          <w:pgMar w:top="1076" w:left="699" w:right="1284" w:bottom="116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Согласно схеме функционального зонирования территории Новокубанского городского поселения, земельный участок с площадью 1000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0" w:after="7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6" w:left="0" w:right="0" w:bottom="8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4" type="#_x0000_t202" style="position:absolute;margin-left:12.5pt;margin-top:0;width:174.pt;height:5.e-002pt;z-index:251657743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4"/>
                    <w:gridCol w:w="566"/>
                    <w:gridCol w:w="566"/>
                    <w:gridCol w:w="566"/>
                    <w:gridCol w:w="710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91"/>
                          </w:rPr>
                          <w:t>f</w:t>
                        </w:r>
                        <w:r>
                          <w:rPr>
                            <w:rStyle w:val="CharStyle92"/>
                          </w:rPr>
                          <w:t>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60" w:lineRule="exact"/>
                          <w:ind w:left="0" w:right="0" w:firstLine="0"/>
                        </w:pPr>
                        <w:r>
                          <w:rPr>
                            <w:rStyle w:val="CharStyle93"/>
                          </w:rPr>
                          <w:t>[щу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94"/>
                          </w:rPr>
                          <w:t>Из*.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4"/>
                          </w:rPr>
                          <w:t>Кап.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4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4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4"/>
                          </w:rPr>
                          <w:t>Пода.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95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300.5pt;margin-top:13.65pt;width:74.9pt;height:14.65pt;z-index:25165774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96"/>
                      <w:b/>
                      <w:bCs/>
                    </w:rPr>
                    <w:t>1913</w:t>
                  </w:r>
                  <w:r>
                    <w:rPr>
                      <w:rStyle w:val="CharStyle90"/>
                      <w:b w:val="0"/>
                      <w:bCs w:val="0"/>
                    </w:rPr>
                    <w:t>-</w:t>
                  </w:r>
                  <w:r>
                    <w:rPr>
                      <w:rStyle w:val="CharStyle96"/>
                      <w:b/>
                      <w:bCs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56" type="#_x0000_t202" style="position:absolute;margin-left:494.4pt;margin-top:3.85pt;width:27.85pt;height:10.8pt;z-index:25165774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6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6" w:left="632" w:right="823" w:bottom="86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right"/>
        <w:spacing w:before="0" w:after="0" w:line="480" w:lineRule="exact"/>
        <w:ind w:left="0" w:right="240" w:firstLine="0"/>
      </w:pPr>
      <w:r>
        <w:rPr>
          <w:lang w:val="ru-RU" w:eastAsia="ru-RU" w:bidi="ru-RU"/>
          <w:w w:val="100"/>
          <w:color w:val="000000"/>
          <w:position w:val="0"/>
        </w:rPr>
        <w:t>кв.м, с кадастровым номером 23:21:0401011:847, расположенный по адресу: г.</w:t>
      </w:r>
    </w:p>
    <w:p>
      <w:pPr>
        <w:pStyle w:val="Style17"/>
        <w:tabs>
          <w:tab w:leader="underscore" w:pos="32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ab/>
        <w:t>Новокубанск, ул. Первомайская, 251, расположен в жилой зоне «Ж», с целевым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424" w:line="480" w:lineRule="exact"/>
        <w:ind w:left="340" w:right="0" w:firstLine="0"/>
      </w:pPr>
      <w:r>
        <w:rPr>
          <w:lang w:val="ru-RU" w:eastAsia="ru-RU" w:bidi="ru-RU"/>
          <w:w w:val="100"/>
          <w:color w:val="000000"/>
          <w:position w:val="0"/>
        </w:rPr>
        <w:t>направлением для индивидуального жилищного строительства - «Ж-1 А».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left"/>
        <w:spacing w:before="0" w:after="236" w:line="475" w:lineRule="exact"/>
        <w:ind w:left="0" w:right="580" w:firstLine="218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 Сведения об объектах капитального строительства — расположенных в границах рассматриваемого земельного участка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416" w:line="480" w:lineRule="exact"/>
        <w:ind w:left="480" w:right="0" w:firstLine="700"/>
      </w:pPr>
      <w:r>
        <w:rPr>
          <w:lang w:val="ru-RU" w:eastAsia="ru-RU" w:bidi="ru-RU"/>
          <w:w w:val="100"/>
          <w:color w:val="000000"/>
          <w:position w:val="0"/>
        </w:rPr>
        <w:t>На земельном участке с площадью 1000 кв.м, с кадастровым номером 3:21:0401011:251, расположенном по адресу: г. Новокубанск, ул. Первомайская, 251, расположен объект капитального строительства</w:t>
      </w:r>
      <w:r>
        <w:rPr>
          <w:rStyle w:val="CharStyle97"/>
        </w:rPr>
        <w:t xml:space="preserve">- </w:t>
      </w:r>
      <w:r>
        <w:rPr>
          <w:lang w:val="ru-RU" w:eastAsia="ru-RU" w:bidi="ru-RU"/>
          <w:w w:val="100"/>
          <w:color w:val="000000"/>
          <w:position w:val="0"/>
        </w:rPr>
        <w:t>индивидуальный жилой дом. В дальнейшем предусматривается снос данного объекта недвижимости и новое строительство - здание магазина.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left"/>
        <w:spacing w:before="0" w:after="364" w:line="485" w:lineRule="exact"/>
        <w:ind w:left="1340" w:right="0" w:firstLine="16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1.4 Сведения об ограничения использования земельного участка, наличия зон с особыми условиями использования территории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0" w:firstLine="700"/>
      </w:pPr>
      <w:r>
        <w:rPr>
          <w:lang w:val="ru-RU" w:eastAsia="ru-RU" w:bidi="ru-RU"/>
          <w:w w:val="100"/>
          <w:color w:val="000000"/>
          <w:position w:val="0"/>
        </w:rPr>
        <w:t>В соответствии со сведениями информационной системы обеспечения градостроительной деятельности Новокубанского городского поселения № ИСОГД 0008 11 19, земельный участок с площадью 10000 кв.м, с кадастровым номером 23:21:0401011:847, расположенный по адресу: г. Новокубанск, ул. Первомайская, 251, находится в границе третьего пояса водозабора.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0" w:firstLine="700"/>
      </w:pPr>
      <w:r>
        <w:rPr>
          <w:lang w:val="ru-RU" w:eastAsia="ru-RU" w:bidi="ru-RU"/>
          <w:w w:val="100"/>
          <w:color w:val="000000"/>
          <w:position w:val="0"/>
        </w:rPr>
        <w:t>С учетом отсутствия особых условий использования территории, возможно использование данного земельного участка в соответствии с испрашиваемым условно разрешенным видом использования «Магазины».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0" w:firstLine="700"/>
        <w:sectPr>
          <w:pgSz w:w="11900" w:h="16840"/>
          <w:pgMar w:top="1100" w:left="426" w:right="1356" w:bottom="92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Получение испрашиваемого условно разрешенного вида использования «Магазины» (код 4.4), для земельного участка с площадью 1000 кв.м, с кадастровым номером 23:21:0401011:847, расположенном по адресу: г.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87" w:after="8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70" w:left="0" w:right="0" w:bottom="6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7" type="#_x0000_t202" style="position:absolute;margin-left:19.45pt;margin-top:0;width:172.8pt;height:5.e-002pt;z-index:251657746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71"/>
                    <w:gridCol w:w="562"/>
                    <w:gridCol w:w="595"/>
                    <w:gridCol w:w="389"/>
                    <w:gridCol w:w="288"/>
                    <w:gridCol w:w="461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40" w:lineRule="exact"/>
                          <w:ind w:left="0" w:right="0" w:firstLine="0"/>
                        </w:pPr>
                        <w:r>
                          <w:rPr>
                            <w:rStyle w:val="CharStyle98"/>
                          </w:rPr>
                          <w:t>г-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00" w:lineRule="exact"/>
                          <w:ind w:left="0" w:right="0" w:firstLine="0"/>
                        </w:pPr>
                        <w:r>
                          <w:rPr>
                            <w:rStyle w:val="CharStyle99"/>
                          </w:rPr>
                          <w:t>7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100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Под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306.7pt;margin-top:13.65pt;width:74.4pt;height:14.9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1913</w:t>
                  </w:r>
                  <w:r>
                    <w:rPr>
                      <w:rStyle w:val="CharStyle90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500.15pt;margin-top:4.1pt;width:27.85pt;height:10.55pt;z-index:25165774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70" w:left="426" w:right="914" w:bottom="62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480"/>
      </w:pPr>
      <w:r>
        <w:rPr>
          <w:lang w:val="ru-RU" w:eastAsia="ru-RU" w:bidi="ru-RU"/>
          <w:w w:val="100"/>
          <w:color w:val="000000"/>
          <w:position w:val="0"/>
        </w:rPr>
        <w:t>Новокубанск. ул. Первомайская, 251, с учетом отсутствия особых условий __ использования территории, не окажет негативного воздействия на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836" w:line="480" w:lineRule="exact"/>
        <w:ind w:left="480" w:right="0" w:firstLine="0"/>
      </w:pPr>
      <w:r>
        <w:rPr>
          <w:lang w:val="ru-RU" w:eastAsia="ru-RU" w:bidi="ru-RU"/>
          <w:w w:val="100"/>
          <w:color w:val="000000"/>
          <w:position w:val="0"/>
        </w:rPr>
        <w:t>окрупкающую среду, соответствует требованиям технических регламентов Федерального закона от 22.07.2008 г. № 123-ФЗ «Технический регламент о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left"/>
        <w:spacing w:before="0" w:after="421" w:line="260" w:lineRule="exact"/>
        <w:ind w:left="3140" w:right="0" w:firstLine="0"/>
      </w:pPr>
      <w:r>
        <w:pict>
          <v:shape id="_x0000_s1060" type="#_x0000_t202" style="position:absolute;margin-left:21.6pt;margin-top:-91.pt;width:480.95pt;height:58.3pt;z-index:-125829366;mso-wrap-distance-left:21.6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7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475" w:lineRule="exact"/>
                    <w:ind w:left="40" w:right="0" w:firstLine="0"/>
                  </w:pPr>
                  <w:r>
                    <w:rPr>
                      <w:rStyle w:val="CharStyle69"/>
                    </w:rPr>
                    <w:t>Ьхссжаеижх пожарной безопасности», Федерального закона от 30.12.2009 г. №</w:t>
                    <w:br/>
                    <w:t>3 «Технический регламент о безопасности зданий и сооружений».</w:t>
                  </w: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2. Анализ градостроительной ситуации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0" w:firstLine="720"/>
      </w:pP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1000 кв.м, с кадастровым номером 23:21:0401011:847, расположенный по адресу: г.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480"/>
      </w:pPr>
      <w:r>
        <w:rPr>
          <w:lang w:val="ru-RU" w:eastAsia="ru-RU" w:bidi="ru-RU"/>
          <w:w w:val="100"/>
          <w:color w:val="000000"/>
          <w:position w:val="0"/>
        </w:rPr>
        <w:t>Г вс су банек, ул. Первомайская, 251, находится в центральной части г.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480"/>
      </w:pPr>
      <w:r>
        <w:rPr>
          <w:lang w:val="ru-RU" w:eastAsia="ru-RU" w:bidi="ru-RU"/>
          <w:w w:val="100"/>
          <w:color w:val="000000"/>
          <w:position w:val="0"/>
        </w:rPr>
        <w:t>|--:«йЖ&gt;банска. С севера данный земельный участок граничит с участком КН</w:t>
      </w:r>
    </w:p>
    <w:p>
      <w:pPr>
        <w:pStyle w:val="Style101"/>
        <w:widowControl w:val="0"/>
        <w:keepNext w:val="0"/>
        <w:keepLines w:val="0"/>
        <w:shd w:val="clear" w:color="auto" w:fill="auto"/>
        <w:bidi w:val="0"/>
        <w:jc w:val="left"/>
        <w:spacing w:before="0" w:after="0" w:line="80" w:lineRule="exact"/>
        <w:ind w:left="47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61" type="#_x0000_t75" style="position:absolute;margin-left:8.65pt;margin-top:0.95pt;width:73.9pt;height:78.25pt;z-index:-125829365;mso-wrap-distance-left:5.pt;mso-wrap-distance-top:5.5pt;mso-wrap-distance-right:5.pt;mso-wrap-distance-bottom:11.4pt;mso-position-horizontal-relative:margin" wrapcoords="0 0 21600 0 21600 21600 0 21600 0 0">
            <v:imagedata r:id="rId19" r:href="rId20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I 401011:180 (ул. Первомайская, 249), с разрешенным видом мьзования - для индивидуальной жилой застройки, со свободной от территорией. € востока данный земельный участок граничит с ! частком КН 23:21:0401011:365 (ул. Д. Бедного, 68а), с разрешенным видом </w:t>
      </w:r>
      <w:r>
        <w:rPr>
          <w:rStyle w:val="CharStyle103"/>
        </w:rPr>
        <w:t xml:space="preserve">к </w:t>
      </w:r>
      <w:r>
        <w:rPr>
          <w:lang w:val="ru-RU" w:eastAsia="ru-RU" w:bidi="ru-RU"/>
          <w:w w:val="100"/>
          <w:color w:val="000000"/>
          <w:position w:val="0"/>
        </w:rPr>
        <w:t>*: тьзования - для индивидуальной жилой застройки, со свободной от</w:t>
      </w:r>
    </w:p>
    <w:p>
      <w:pPr>
        <w:pStyle w:val="Style17"/>
        <w:numPr>
          <w:ilvl w:val="0"/>
          <w:numId w:val="3"/>
        </w:numPr>
        <w:tabs>
          <w:tab w:leader="none" w:pos="61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0" w:hanging="260"/>
      </w:pPr>
      <w:r>
        <w:rPr>
          <w:lang w:val="ru-RU" w:eastAsia="ru-RU" w:bidi="ru-RU"/>
          <w:w w:val="100"/>
          <w:color w:val="000000"/>
          <w:position w:val="0"/>
        </w:rPr>
        <w:t>гастройки территорией и с участком КН 23:21:0401011:366 (без адреса), с жрешенным видом использования - для индивидуальной жилой застройки, со с ь:-'одной от застройки территорией. С запада данный земельный участок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480"/>
      </w:pPr>
      <w:r>
        <w:rPr>
          <w:lang w:val="ru-RU" w:eastAsia="ru-RU" w:bidi="ru-RU"/>
          <w:w w:val="100"/>
          <w:color w:val="000000"/>
          <w:position w:val="0"/>
        </w:rPr>
        <w:t xml:space="preserve">[ раничит с ул. Первомайская. С юга данный земельный участок граничит с </w:t>
      </w:r>
      <w:r>
        <w:rPr>
          <w:rStyle w:val="CharStyle104"/>
          <w:b/>
          <w:bCs/>
        </w:rPr>
        <w:t>-4</w:t>
      </w:r>
      <w:r>
        <w:rPr>
          <w:rStyle w:val="CharStyle105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- эстком КН 23:21:0401011:2643 (по смежеству с земельным участком по ул. ер зомайская, 251), с разрешенным видом использования - под иными объектами специального назначения, с размещением объекта капитального</w:t>
      </w:r>
    </w:p>
    <w:p>
      <w:pPr>
        <w:pStyle w:val="Style17"/>
        <w:numPr>
          <w:ilvl w:val="0"/>
          <w:numId w:val="5"/>
        </w:numPr>
        <w:tabs>
          <w:tab w:leader="none" w:pos="6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220" w:right="0" w:firstLine="0"/>
      </w:pPr>
      <w:r>
        <w:rPr>
          <w:lang w:val="ru-RU" w:eastAsia="ru-RU" w:bidi="ru-RU"/>
          <w:w w:val="100"/>
          <w:color w:val="000000"/>
          <w:position w:val="0"/>
        </w:rPr>
        <w:t>строительства с функциональным назначением - магазин.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0" w:firstLine="720"/>
        <w:sectPr>
          <w:pgSz w:w="11900" w:h="16840"/>
          <w:pgMar w:top="1028" w:left="565" w:right="1246" w:bottom="15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Категория земель - земли населенных пунктов.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06" w:after="106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998" w:left="0" w:right="0" w:bottom="12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2" type="#_x0000_t202" style="position:absolute;margin-left:18.pt;margin-top:0;width:173.75pt;height:5.e-002pt;z-index:251657749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4"/>
                    <w:gridCol w:w="562"/>
                    <w:gridCol w:w="566"/>
                    <w:gridCol w:w="566"/>
                    <w:gridCol w:w="360"/>
                    <w:gridCol w:w="346"/>
                    <w:gridCol w:w="461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06"/>
                          </w:rPr>
                          <w:t>уГ\.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7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80" w:right="0" w:firstLine="0"/>
                        </w:pPr>
                        <w:r>
                          <w:rPr>
                            <w:rStyle w:val="CharStyle107"/>
                          </w:rPr>
                          <w:t>list.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100"/>
                          </w:rPr>
                          <w:t>По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80" w:lineRule="exact"/>
                          <w:ind w:left="0" w:right="0" w:firstLine="0"/>
                        </w:pPr>
                        <w:r>
                          <w:rPr>
                            <w:rStyle w:val="CharStyle108"/>
                          </w:rPr>
                          <w:t>la.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10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3" type="#_x0000_t202" style="position:absolute;margin-left:306.25pt;margin-top:13.2pt;width:74.9pt;height:15.85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1913</w:t>
                  </w:r>
                  <w:r>
                    <w:rPr>
                      <w:rStyle w:val="CharStyle90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64" type="#_x0000_t202" style="position:absolute;margin-left:499.7pt;margin-top:4.1pt;width:27.85pt;height:10.55pt;z-index:25165775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7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998" w:left="565" w:right="785" w:bottom="12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Красная линия в границах земельного участка, не утверждена.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65" type="#_x0000_t202" style="position:absolute;margin-left:-3.85pt;margin-top:1.7pt;width:24.95pt;height:57.2pt;z-index:-125829364;mso-wrap-distance-left:5.pt;mso-wrap-distance-top:21.95pt;mso-wrap-distance-right:35.05pt;mso-position-horizontal-relative:margin" filled="f" stroked="f">
            <v:textbox style="mso-fit-shape-to-text:t" inset="0,0,0,0">
              <w:txbxContent>
                <w:p>
                  <w:pPr>
                    <w:pStyle w:val="Style1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vertAlign w:val="superscript"/>
                      <w:w w:val="100"/>
                      <w:spacing w:val="0"/>
                      <w:color w:val="000000"/>
                      <w:position w:val="0"/>
                    </w:rPr>
                    <w:t>н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На данный момент в границах земельного участка расположен объект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right"/>
        <w:spacing w:before="0" w:after="0" w:line="480" w:lineRule="exact"/>
        <w:ind w:left="0" w:right="220" w:firstLine="0"/>
      </w:pPr>
      <w:r>
        <w:rPr>
          <w:lang w:val="ru-RU" w:eastAsia="ru-RU" w:bidi="ru-RU"/>
          <w:w w:val="100"/>
          <w:color w:val="000000"/>
          <w:position w:val="0"/>
        </w:rPr>
        <w:t>строительства - индивидуальный жилой дом, который подлежит</w:t>
      </w:r>
    </w:p>
    <w:p>
      <w:pPr>
        <w:pStyle w:val="Style112"/>
        <w:widowControl w:val="0"/>
        <w:keepNext w:val="0"/>
        <w:keepLines w:val="0"/>
        <w:shd w:val="clear" w:color="auto" w:fill="auto"/>
        <w:bidi w:val="0"/>
        <w:jc w:val="left"/>
        <w:spacing w:before="0" w:after="166" w:line="260" w:lineRule="exact"/>
        <w:ind w:left="460" w:right="0" w:firstLine="0"/>
      </w:pPr>
      <w:r>
        <w:rPr>
          <w:lang w:val="ru-RU" w:eastAsia="ru-RU" w:bidi="ru-RU"/>
          <w:w w:val="100"/>
          <w:color w:val="000000"/>
          <w:position w:val="0"/>
        </w:rPr>
        <w:t>сжхг»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477" w:line="280" w:lineRule="exact"/>
        <w:ind w:left="460" w:right="0" w:firstLine="700"/>
      </w:pPr>
      <w:r>
        <w:rPr>
          <w:lang w:val="ru-RU" w:eastAsia="ru-RU" w:bidi="ru-RU"/>
          <w:w w:val="100"/>
          <w:color w:val="000000"/>
          <w:position w:val="0"/>
        </w:rPr>
        <w:t>. часток расположен в пределах границ Новокубанского городского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700"/>
      </w:pPr>
      <w:r>
        <w:rPr>
          <w:lang w:val="ru-RU" w:eastAsia="ru-RU" w:bidi="ru-RU"/>
          <w:w w:val="100"/>
          <w:color w:val="000000"/>
          <w:position w:val="0"/>
        </w:rPr>
        <w:t>• часток расположен в границе третьего пояса водозабора.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700"/>
      </w:pPr>
      <w:r>
        <w:rPr>
          <w:lang w:val="ru-RU" w:eastAsia="ru-RU" w:bidi="ru-RU"/>
          <w:w w:val="100"/>
          <w:color w:val="000000"/>
          <w:position w:val="0"/>
        </w:rPr>
        <w:t>Н- рассматриваемом земельном участке отсутствуют ценные грел с* ршфующне объекты; исторически значимые объекты, здания и ужения составляющие предмет охраны данного поселения; объекты т&gt;тного наследия.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700"/>
      </w:pPr>
      <w:r>
        <w:rPr>
          <w:rStyle w:val="CharStyle114"/>
        </w:rPr>
        <w:t xml:space="preserve">В </w:t>
      </w:r>
      <w:r>
        <w:rPr>
          <w:lang w:val="ru-RU" w:eastAsia="ru-RU" w:bidi="ru-RU"/>
          <w:w w:val="100"/>
          <w:color w:val="000000"/>
          <w:position w:val="0"/>
        </w:rPr>
        <w:t>результате проведения анализа градостроительной ситуации,</w:t>
      </w:r>
    </w:p>
    <w:p>
      <w:pPr>
        <w:pStyle w:val="Style115"/>
        <w:keepNext/>
        <w:framePr w:dropCap="drop" w:hAnchor="text" w:lines="2" w:vAnchor="text" w:hSpace="0" w:vSpace="0"/>
        <w:widowControl w:val="0"/>
        <w:shd w:val="clear" w:color="auto" w:fill="auto"/>
        <w:spacing w:before="0" w:line="953" w:lineRule="exact"/>
        <w:ind w:left="0" w:firstLine="0"/>
      </w:pPr>
      <w:r>
        <w:rPr>
          <w:lang w:val="ru-RU" w:eastAsia="ru-RU" w:bidi="ru-RU"/>
          <w:sz w:val="150"/>
          <w:szCs w:val="150"/>
          <w:w w:val="100"/>
          <w:spacing w:val="0"/>
          <w:color w:val="000000"/>
          <w:position w:val="-20"/>
        </w:rPr>
        <w:t>Ь</w:t>
      </w:r>
    </w:p>
    <w:p>
      <w:pPr>
        <w:pStyle w:val="Style11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шгм заключением подтверждается возможность получения условно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700"/>
      </w:pPr>
      <w:r>
        <w:rPr>
          <w:lang w:val="ru-RU" w:eastAsia="ru-RU" w:bidi="ru-RU"/>
          <w:w w:val="100"/>
          <w:color w:val="000000"/>
          <w:position w:val="0"/>
        </w:rPr>
        <w:t>енного вида использования земельного участка «Магазины» (код 4.4),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700"/>
      </w:pPr>
      <w:r>
        <w:rPr>
          <w:lang w:val="ru-RU" w:eastAsia="ru-RU" w:bidi="ru-RU"/>
          <w:w w:val="100"/>
          <w:color w:val="000000"/>
          <w:position w:val="0"/>
        </w:rPr>
        <w:t>- можно размещение объектов капитального строительства,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760" w:right="0" w:firstLine="840"/>
      </w:pPr>
      <w:r>
        <w:rPr>
          <w:lang w:val="ru-RU" w:eastAsia="ru-RU" w:bidi="ru-RU"/>
          <w:w w:val="100"/>
          <w:color w:val="000000"/>
          <w:position w:val="0"/>
        </w:rPr>
        <w:t>ценных для продажи товаров, торговая площадь которых составляет 5 • * кв. м. размещение стоянок для автомобилей сотрудников и посетителей объектов.</w:t>
      </w: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left"/>
        <w:spacing w:before="0" w:after="486" w:line="260" w:lineRule="exact"/>
        <w:ind w:left="46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Приложения:</w:t>
      </w:r>
    </w:p>
    <w:p>
      <w:pPr>
        <w:pStyle w:val="Style17"/>
        <w:numPr>
          <w:ilvl w:val="0"/>
          <w:numId w:val="7"/>
        </w:numPr>
        <w:tabs>
          <w:tab w:leader="none" w:pos="152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5" w:lineRule="exact"/>
        <w:ind w:left="116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Схема земельного участка на топографической съемке </w:t>
      </w:r>
      <w:r>
        <w:rPr>
          <w:lang w:val="en-US" w:eastAsia="en-US" w:bidi="en-US"/>
          <w:w w:val="100"/>
          <w:color w:val="000000"/>
          <w:position w:val="0"/>
        </w:rPr>
        <w:t xml:space="preserve">Ml </w:t>
      </w:r>
      <w:r>
        <w:rPr>
          <w:lang w:val="ru-RU" w:eastAsia="ru-RU" w:bidi="ru-RU"/>
          <w:w w:val="100"/>
          <w:color w:val="000000"/>
          <w:position w:val="0"/>
        </w:rPr>
        <w:t>:500.</w:t>
      </w:r>
    </w:p>
    <w:p>
      <w:pPr>
        <w:pStyle w:val="Style17"/>
        <w:numPr>
          <w:ilvl w:val="0"/>
          <w:numId w:val="7"/>
        </w:numPr>
        <w:tabs>
          <w:tab w:leader="none" w:pos="144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460" w:right="0" w:firstLine="700"/>
        <w:sectPr>
          <w:pgSz w:w="11900" w:h="16840"/>
          <w:pgMar w:top="1040" w:left="606" w:right="1242" w:bottom="157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Выкопировка из карты градостроительного зонирования правил ■с чдепользования и застройки Новокубанского городского поселения.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0" w:after="7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0" w:left="0" w:right="0" w:bottom="12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6" type="#_x0000_t202" style="position:absolute;margin-left:17.75pt;margin-top:0;width:173.75pt;height:5.e-002pt;z-index:25165775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9"/>
                    <w:gridCol w:w="562"/>
                    <w:gridCol w:w="566"/>
                    <w:gridCol w:w="566"/>
                    <w:gridCol w:w="154"/>
                    <w:gridCol w:w="552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7"/>
                          </w:rPr>
                          <w:t xml:space="preserve">Uf </w:t>
                        </w:r>
                        <w:r>
                          <w:rPr>
                            <w:rStyle w:val="CharStyle117"/>
                          </w:rPr>
                          <w:t>1,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00" w:lineRule="exact"/>
                          <w:ind w:left="0" w:right="0" w:firstLine="0"/>
                        </w:pPr>
                        <w:r>
                          <w:rPr>
                            <w:rStyle w:val="CharStyle118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19"/>
                          </w:rPr>
                          <w:t>Ц1/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68"/>
                          </w:rPr>
                          <w:t>Иш.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8"/>
                          </w:rPr>
                          <w:t>Код.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8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8"/>
                          </w:rPr>
                          <w:t>.Хадж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40" w:right="0" w:firstLine="0"/>
                        </w:pPr>
                        <w:r>
                          <w:rPr>
                            <w:rStyle w:val="CharStyle68"/>
                          </w:rPr>
                          <w:t>По^Ь.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8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7" type="#_x0000_t202" style="position:absolute;margin-left:305.75pt;margin-top:13.2pt;width:74.9pt;height:15.6pt;z-index:2516577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1913</w:t>
                  </w:r>
                  <w:r>
                    <w:rPr>
                      <w:rStyle w:val="CharStyle90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68" type="#_x0000_t202" style="position:absolute;margin-left:499.2pt;margin-top:3.75pt;width:28.3pt;height:10.65pt;z-index:25165775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6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0" w:left="529" w:right="820" w:bottom="127" w:header="0" w:footer="3" w:gutter="0"/>
          <w:rtlGutter w:val="0"/>
          <w:cols w:space="720"/>
          <w:noEndnote/>
          <w:docGrid w:linePitch="360"/>
        </w:sectPr>
      </w:pPr>
    </w:p>
    <w:p>
      <w:pPr>
        <w:pStyle w:val="Style7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7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Настоящее ЗАКЛЮЧЕНИЕ</w:t>
      </w:r>
    </w:p>
    <w:p>
      <w:pPr>
        <w:pStyle w:val="Style1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0" w:firstLine="700"/>
        <w:sectPr>
          <w:pgSz w:w="11900" w:h="16840"/>
          <w:pgMar w:top="1037" w:left="698" w:right="1219" w:bottom="15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подтверждает, что земельный участок с площадью 1000 кв.м, с кадастровым номером 23:21:0401011:847, расположенный по адресу: г. Новокубанск, ул. Первомайская, 251, с существующим видом разрешенного использования «Для застройки индивидуальными жилыми домами» (код 2.1) и испрашиваемым видом разрешенного использования «Магазины» (код 4.4), се возможно размещение объектов капитального строительства, елназначенных для продажи товаров, торговая площадь которых составляет до 5000 кв. м. размещение стоянок для автомобилей сотрудников и посетителей торговых объектов, не несет негативного воздействия на окружающую среду, соответствует требованиям технических регламентов, в том числе -■ . деральному закону от 22.07.2008 г. № 123-ФЗ «Технический регламент о требованиях пожарной безопасности», Федеральному закону от 30.12.2009 г. Як 3</w:t>
      </w:r>
      <w:r>
        <w:rPr>
          <w:lang w:val="ru-RU" w:eastAsia="ru-RU" w:bidi="ru-RU"/>
          <w:vertAlign w:val="superscript"/>
          <w:w w:val="100"/>
          <w:color w:val="000000"/>
          <w:position w:val="0"/>
        </w:rPr>
        <w:t>1</w:t>
      </w:r>
      <w:r>
        <w:rPr>
          <w:lang w:val="ru-RU" w:eastAsia="ru-RU" w:bidi="ru-RU"/>
          <w:w w:val="100"/>
          <w:color w:val="000000"/>
          <w:position w:val="0"/>
        </w:rPr>
        <w:t>4-ФЗ «Технический регламент о безопасности зданий и сооружений», требованиям СП и возможно использование земельного участка с учетом «: тсутствия особых условий использования территории.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07" w:left="0" w:right="0" w:bottom="12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9" type="#_x0000_t202" style="position:absolute;margin-left:10.55pt;margin-top:0;width:172.8pt;height:5.e-002pt;z-index:25165775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66"/>
                    <w:gridCol w:w="571"/>
                    <w:gridCol w:w="586"/>
                    <w:gridCol w:w="336"/>
                    <w:gridCol w:w="350"/>
                    <w:gridCol w:w="456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20"/>
                          </w:rPr>
                          <w:t>TFT)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7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100"/>
                          </w:rPr>
                          <w:t>Ичм.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Люг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7"/>
                          </w:rPr>
                          <w:t>По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00" w:lineRule="exact"/>
                          <w:ind w:left="0" w:right="0" w:firstLine="0"/>
                        </w:pPr>
                        <w:r>
                          <w:rPr>
                            <w:rStyle w:val="CharStyle121"/>
                            <w:b w:val="0"/>
                            <w:bCs w:val="0"/>
                          </w:rPr>
                          <w:t>[Щ.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70" type="#_x0000_t202" style="position:absolute;margin-left:297.6pt;margin-top:13.7pt;width:74.9pt;height:15.15pt;z-index:25165775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22"/>
                    </w:rPr>
                    <w:t>1913</w:t>
                  </w:r>
                  <w:r>
                    <w:rPr>
                      <w:rStyle w:val="CharStyle60"/>
                    </w:rPr>
                    <w:t>-</w:t>
                  </w:r>
                  <w:r>
                    <w:rPr>
                      <w:rStyle w:val="CharStyle122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71" type="#_x0000_t202" style="position:absolute;margin-left:491.05pt;margin-top:4.1pt;width:28.3pt;height:11.05pt;z-index:25165775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23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7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07" w:left="698" w:right="816" w:bottom="129" w:header="0" w:footer="3" w:gutter="0"/>
          <w:rtlGutter w:val="0"/>
          <w:cols w:space="720"/>
          <w:noEndnote/>
          <w:docGrid w:linePitch="360"/>
        </w:sectPr>
      </w:pPr>
    </w:p>
    <w:p>
      <w:pPr>
        <w:pStyle w:val="Style25"/>
        <w:widowControl w:val="0"/>
        <w:keepNext/>
        <w:keepLines/>
        <w:shd w:val="clear" w:color="auto" w:fill="auto"/>
        <w:bidi w:val="0"/>
        <w:jc w:val="left"/>
        <w:spacing w:before="0" w:after="324" w:line="320" w:lineRule="exact"/>
        <w:ind w:left="1540" w:right="0" w:firstLine="0"/>
      </w:pPr>
      <w:r>
        <w:pict>
          <v:shape id="_x0000_s1072" type="#_x0000_t75" style="position:absolute;margin-left:-22.1pt;margin-top:113.8pt;width:556.3pt;height:537.6pt;z-index:-251658751;mso-wrap-distance-left:5.pt;mso-wrap-distance-right:5.pt;mso-position-horizontal-relative:margin;mso-position-vertical-relative:margin" wrapcoords="0 0">
            <v:imagedata r:id="rId21" r:href="rId22"/>
            <w10:wrap anchorx="margin" anchory="margin"/>
          </v:shape>
        </w:pict>
      </w:r>
      <w:bookmarkStart w:id="12" w:name="bookmark12"/>
      <w:r>
        <w:rPr>
          <w:rStyle w:val="CharStyle124"/>
          <w:b/>
          <w:bCs/>
        </w:rPr>
        <w:t>Топографический план</w:t>
      </w:r>
      <w:bookmarkEnd w:id="12"/>
    </w:p>
    <w:p>
      <w:pPr>
        <w:pStyle w:val="Style19"/>
        <w:widowControl w:val="0"/>
        <w:keepNext w:val="0"/>
        <w:keepLines w:val="0"/>
        <w:shd w:val="clear" w:color="auto" w:fill="auto"/>
        <w:bidi w:val="0"/>
        <w:jc w:val="left"/>
        <w:spacing w:before="0" w:after="93" w:line="280" w:lineRule="exact"/>
        <w:ind w:left="1000" w:right="0" w:firstLine="0"/>
      </w:pPr>
      <w:r>
        <w:pict>
          <v:shape id="_x0000_s1073" type="#_x0000_t75" style="position:absolute;margin-left:-15.35pt;margin-top:-50.15pt;width:17.75pt;height:113.3pt;z-index:-125829363;mso-wrap-distance-left:5.pt;mso-wrap-distance-right:80.15pt;mso-position-horizontal-relative:margin" wrapcoords="0 0 21600 0 21600 21600 0 21600 0 0">
            <v:imagedata r:id="rId23" r:href="rId24"/>
            <w10:wrap type="square" side="right" anchorx="margin"/>
          </v:shape>
        </w:pict>
      </w:r>
      <w:r>
        <w:rPr>
          <w:rStyle w:val="CharStyle125"/>
        </w:rPr>
        <w:t>земельного участка 23:21:0401011:847</w:t>
      </w:r>
    </w:p>
    <w:p>
      <w:pPr>
        <w:pStyle w:val="Style19"/>
        <w:widowControl w:val="0"/>
        <w:keepNext w:val="0"/>
        <w:keepLines w:val="0"/>
        <w:shd w:val="clear" w:color="auto" w:fill="auto"/>
        <w:bidi w:val="0"/>
        <w:jc w:val="left"/>
        <w:spacing w:before="0" w:after="507" w:line="278" w:lineRule="exact"/>
        <w:ind w:left="0" w:right="2120" w:firstLine="0"/>
      </w:pPr>
      <w:r>
        <w:rPr>
          <w:rStyle w:val="CharStyle125"/>
        </w:rPr>
        <w:t>расположенного по адресу: Краснодарский край, р-н. Новокубанский, г.Новокубанск, ул. Первомайская, 251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1761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-„тощадь земельного участка 1022</w:t>
      </w:r>
    </w:p>
    <w:p>
      <w:pPr>
        <w:pStyle w:val="Style126"/>
        <w:widowControl w:val="0"/>
        <w:keepNext w:val="0"/>
        <w:keepLines w:val="0"/>
        <w:shd w:val="clear" w:color="auto" w:fill="auto"/>
        <w:bidi w:val="0"/>
        <w:jc w:val="left"/>
        <w:spacing w:before="0" w:after="432" w:line="150" w:lineRule="exact"/>
        <w:ind w:left="5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128.25</w:t>
      </w:r>
    </w:p>
    <w:p>
      <w:pPr>
        <w:pStyle w:val="Style128"/>
        <w:widowControl w:val="0"/>
        <w:keepNext w:val="0"/>
        <w:keepLines w:val="0"/>
        <w:shd w:val="clear" w:color="auto" w:fill="auto"/>
        <w:bidi w:val="0"/>
        <w:jc w:val="left"/>
        <w:spacing w:before="0" w:after="1095" w:line="160" w:lineRule="exact"/>
        <w:ind w:left="5600" w:right="0" w:firstLine="0"/>
      </w:pPr>
      <w:r>
        <w:rPr>
          <w:rStyle w:val="CharStyle130"/>
        </w:rPr>
        <w:t>&gt;</w:t>
      </w:r>
      <w:r>
        <w:rPr>
          <w:lang w:val="ru-RU" w:eastAsia="ru-RU" w:bidi="ru-RU"/>
          <w:w w:val="100"/>
          <w:spacing w:val="0"/>
          <w:color w:val="000000"/>
          <w:position w:val="0"/>
        </w:rPr>
        <w:t>401011/366</w:t>
      </w:r>
    </w:p>
    <w:p>
      <w:pPr>
        <w:pStyle w:val="Style131"/>
        <w:widowControl w:val="0"/>
        <w:keepNext w:val="0"/>
        <w:keepLines w:val="0"/>
        <w:shd w:val="clear" w:color="auto" w:fill="auto"/>
        <w:bidi w:val="0"/>
        <w:jc w:val="left"/>
        <w:spacing w:before="0" w:after="975" w:line="160" w:lineRule="exact"/>
        <w:ind w:left="80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23:21:0401011:305</w:t>
      </w:r>
    </w:p>
    <w:p>
      <w:pPr>
        <w:pStyle w:val="Style131"/>
        <w:widowControl w:val="0"/>
        <w:keepNext w:val="0"/>
        <w:keepLines w:val="0"/>
        <w:shd w:val="clear" w:color="auto" w:fill="auto"/>
        <w:bidi w:val="0"/>
        <w:jc w:val="left"/>
        <w:spacing w:before="0" w:after="130" w:line="160" w:lineRule="exact"/>
        <w:ind w:left="7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23:21:0401011:365</w:t>
      </w:r>
    </w:p>
    <w:p>
      <w:pPr>
        <w:pStyle w:val="Style131"/>
        <w:widowControl w:val="0"/>
        <w:keepNext w:val="0"/>
        <w:keepLines w:val="0"/>
        <w:shd w:val="clear" w:color="auto" w:fill="auto"/>
        <w:bidi w:val="0"/>
        <w:jc w:val="left"/>
        <w:spacing w:before="0" w:after="743" w:line="160" w:lineRule="exact"/>
        <w:ind w:left="4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23:21 :ЙТЙШ)11:847</w:t>
      </w:r>
    </w:p>
    <w:p>
      <w:pPr>
        <w:pStyle w:val="Style126"/>
        <w:widowControl w:val="0"/>
        <w:keepNext w:val="0"/>
        <w:keepLines w:val="0"/>
        <w:shd w:val="clear" w:color="auto" w:fill="auto"/>
        <w:bidi w:val="0"/>
        <w:jc w:val="left"/>
        <w:spacing w:before="0" w:after="4350" w:line="150" w:lineRule="exact"/>
        <w:ind w:left="8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128.25</w:t>
      </w:r>
    </w:p>
    <w:tbl>
      <w:tblPr>
        <w:tblOverlap w:val="never"/>
        <w:tblLayout w:type="fixed"/>
        <w:jc w:val="center"/>
      </w:tblPr>
      <w:tblGrid>
        <w:gridCol w:w="773"/>
        <w:gridCol w:w="576"/>
        <w:gridCol w:w="571"/>
        <w:gridCol w:w="864"/>
        <w:gridCol w:w="571"/>
        <w:gridCol w:w="4032"/>
        <w:gridCol w:w="864"/>
        <w:gridCol w:w="864"/>
        <w:gridCol w:w="1166"/>
      </w:tblGrid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6" w:lineRule="exact"/>
              <w:ind w:left="0" w:right="0" w:firstLine="0"/>
            </w:pPr>
            <w:r>
              <w:rPr>
                <w:rStyle w:val="CharStyle61"/>
              </w:rPr>
              <w:t>. опографический план земельного участка расположенного по адресу: Краснодарский край, р-н. Новокубанский, Новокубанский, г.Новокубанск, ул. Первомайская, 251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13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№ 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134"/>
                <w:lang w:val="ru-RU" w:eastAsia="ru-RU" w:bidi="ru-RU"/>
              </w:rPr>
              <w:t>Лет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35"/>
              </w:rPr>
              <w:t>Зга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133"/>
              </w:rPr>
              <w:t>г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Фоменко С.И.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80" w:right="0" w:firstLine="0"/>
            </w:pPr>
            <w:r>
              <w:rPr>
                <w:rStyle w:val="CharStyle136"/>
              </w:rPr>
              <w:t>/* 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34"/>
              </w:rPr>
              <w:t>i6.li.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rStyle w:val="CharStyle61"/>
              </w:rPr>
              <w:t>УПП "Кадастровое бюро" город Армавир ул. Уришого, 106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61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Листов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34"/>
                <w:lang w:val="ru-RU" w:eastAsia="ru-RU" w:bidi="ru-RU"/>
              </w:rPr>
              <w:t>ЭН9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РП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, 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1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40" w:lineRule="exact"/>
              <w:ind w:left="0" w:right="0" w:firstLine="0"/>
            </w:pPr>
            <w:r>
              <w:rPr>
                <w:rStyle w:val="CharStyle137"/>
                <w:b/>
                <w:bCs/>
              </w:rPr>
              <w:t>1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61"/>
              </w:rPr>
              <w:t>1:500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9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1028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236" w:left="684" w:right="796" w:bottom="23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74" type="#_x0000_t202" style="position:absolute;margin-left:5.e-002pt;margin-top:305.3pt;width:25.45pt;height:33.45pt;z-index:25165775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74" w:lineRule="atLeast"/>
                    <w:ind w:left="400" w:right="0"/>
                  </w:pPr>
                  <w:r>
                    <w:rPr>
                      <w:lang w:val="ru-RU" w:eastAsia="ru-RU" w:bidi="ru-RU"/>
                      <w:b/>
                      <w:bCs/>
                      <w:sz w:val="28"/>
                      <w:szCs w:val="28"/>
                      <w:w w:val="100"/>
                      <w:spacing w:val="0"/>
                      <w:color w:val="000000"/>
                      <w:position w:val="0"/>
                    </w:rPr>
                    <w:t>^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Э| </w:t>
                  </w:r>
                  <w:r>
                    <w:rPr>
                      <w:rStyle w:val="CharStyle143"/>
                      <w:b w:val="0"/>
                      <w:bCs w:val="0"/>
                    </w:rPr>
                    <w:t>ь</w:t>
                  </w:r>
                </w:p>
              </w:txbxContent>
            </v:textbox>
            <w10:wrap anchorx="margin"/>
          </v:shape>
        </w:pict>
      </w:r>
      <w:r>
        <w:pict>
          <v:shape id="_x0000_s1075" type="#_x0000_t202" style="position:absolute;margin-left:68.7pt;margin-top:0;width:355.7pt;height:27.7pt;z-index:25165775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4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Е*&gt; сопиоозка фраг&gt;*ентэ орты градостроительного зонирования ярашп эемлепольэозакия и застройки новокубанского г/п</w:t>
                  </w:r>
                </w:p>
              </w:txbxContent>
            </v:textbox>
            <w10:wrap anchorx="margin"/>
          </v:shape>
        </w:pict>
      </w:r>
      <w:r>
        <w:pict>
          <v:shape id="_x0000_s1076" type="#_x0000_t202" style="position:absolute;margin-left:44.7pt;margin-top:124.35pt;width:31.2pt;height:14.pt;z-index:25165776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Ж-1А</w:t>
                  </w:r>
                </w:p>
              </w:txbxContent>
            </v:textbox>
            <w10:wrap anchorx="margin"/>
          </v:shape>
        </w:pict>
      </w:r>
      <w:r>
        <w:pict>
          <v:shape id="_x0000_s1077" type="#_x0000_t202" style="position:absolute;margin-left:19.25pt;margin-top:311.1pt;width:53.5pt;height:27.25pt;z-index:25165776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48"/>
                    </w:rPr>
                    <w:t>иваемыи</w:t>
                  </w:r>
                </w:p>
                <w:p>
                  <w:pPr>
                    <w:pStyle w:val="Style14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ыи</w:t>
                  </w:r>
                </w:p>
              </w:txbxContent>
            </v:textbox>
            <w10:wrap anchorx="margin"/>
          </v:shape>
        </w:pict>
      </w:r>
      <w:r>
        <w:pict>
          <v:shape id="_x0000_s1078" type="#_x0000_t202" style="position:absolute;margin-left:5.e-002pt;margin-top:338.75pt;width:21.1pt;height:13.85pt;z-index:25165776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пх</w:t>
                  </w:r>
                </w:p>
              </w:txbxContent>
            </v:textbox>
            <w10:wrap anchorx="margin"/>
          </v:shape>
        </w:pict>
      </w:r>
      <w:r>
        <w:pict>
          <v:shape id="_x0000_s1079" type="#_x0000_t75" style="position:absolute;margin-left:41.1pt;margin-top:31.45pt;width:362.4pt;height:418.1pt;z-index:-251658750;mso-wrap-distance-left:5.pt;mso-wrap-distance-right:5.pt;mso-position-horizontal-relative:margin" wrapcoords="0 0">
            <v:imagedata r:id="rId25" r:href="rId26"/>
            <w10:wrap anchorx="margin"/>
          </v:shape>
        </w:pict>
      </w:r>
      <w:r>
        <w:pict>
          <v:shape id="_x0000_s1080" type="#_x0000_t202" style="position:absolute;margin-left:89.3pt;margin-top:523.2pt;width:91.2pt;height:12.15pt;z-index:25165776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5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53"/>
                    </w:rPr>
                    <w:t xml:space="preserve">Обвсо «■**»• </w:t>
                  </w:r>
                  <w:r>
                    <w:rPr>
                      <w:rStyle w:val="CharStyle153"/>
                      <w:lang w:val="en-US" w:eastAsia="en-US" w:bidi="en-US"/>
                    </w:rPr>
                    <w:t xml:space="preserve">ir.wuK </w:t>
                  </w:r>
                  <w:r>
                    <w:rPr>
                      <w:rStyle w:val="CharStyle154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pict>
          <v:shape id="_x0000_s1081" type="#_x0000_t202" style="position:absolute;margin-left:78.7pt;margin-top:541.4pt;width:103.7pt;height:13.3pt;z-index:25165776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5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57"/>
                      <w:b/>
                      <w:bCs/>
                      <w:i/>
                      <w:iCs/>
                    </w:rPr>
                    <w:t xml:space="preserve">^xjec’t^4&lt;ro 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*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21" w:lineRule="exact"/>
      </w:pPr>
    </w:p>
    <w:p>
      <w:pPr>
        <w:widowControl w:val="0"/>
        <w:rPr>
          <w:sz w:val="2"/>
          <w:szCs w:val="2"/>
        </w:rPr>
      </w:pPr>
    </w:p>
    <w:sectPr>
      <w:footerReference w:type="default" r:id="rId27"/>
      <w:pgSz w:w="11900" w:h="16840"/>
      <w:pgMar w:top="1472" w:left="889" w:right="2525" w:bottom="1472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82" type="#_x0000_t202" style="position:absolute;margin-left:142.35pt;margin-top:672.65pt;width:63.85pt;height:5.3pt;z-index:-188744061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38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40"/>
                    <w:lang w:val="ru-RU" w:eastAsia="ru-RU" w:bidi="ru-RU"/>
                  </w:rPr>
                  <w:t>&gt; С-</w:t>
                </w:r>
                <w:r>
                  <w:rPr>
                    <w:rStyle w:val="CharStyle140"/>
                  </w:rPr>
                  <w:t xml:space="preserve">MMMf </w:t>
                </w:r>
                <w:r>
                  <w:rPr>
                    <w:rStyle w:val="CharStyle140"/>
                    <w:lang w:val="ru-RU" w:eastAsia="ru-RU" w:bidi="ru-RU"/>
                  </w:rPr>
                  <w:t xml:space="preserve">Ф&amp;» </w:t>
                </w:r>
                <w:r>
                  <w:rPr>
                    <w:rStyle w:val="CharStyle140"/>
                  </w:rPr>
                  <w:t>we*'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—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6">
    <w:name w:val="Основной текст (7) Exact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character" w:customStyle="1" w:styleId="CharStyle7">
    <w:name w:val="Основной текст (7) Exact"/>
    <w:basedOn w:val="CharStyle6"/>
    <w:rPr>
      <w:lang w:val="ru-RU" w:eastAsia="ru-RU" w:bidi="ru-RU"/>
      <w:w w:val="100"/>
      <w:spacing w:val="0"/>
      <w:color w:val="FFFFFF"/>
      <w:position w:val="0"/>
    </w:rPr>
  </w:style>
  <w:style w:type="character" w:customStyle="1" w:styleId="CharStyle9">
    <w:name w:val="Подпись к таблице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10">
    <w:name w:val="Подпись к таблице + 10 pt Exact"/>
    <w:basedOn w:val="CharStyle39"/>
    <w:rPr>
      <w:u w:val="single"/>
      <w:sz w:val="20"/>
      <w:szCs w:val="20"/>
    </w:rPr>
  </w:style>
  <w:style w:type="character" w:customStyle="1" w:styleId="CharStyle11">
    <w:name w:val="Подпись к таблице + 10 pt Exact"/>
    <w:basedOn w:val="CharStyle39"/>
    <w:rPr>
      <w:sz w:val="20"/>
      <w:szCs w:val="20"/>
    </w:rPr>
  </w:style>
  <w:style w:type="character" w:customStyle="1" w:styleId="CharStyle13">
    <w:name w:val="Основной текст (6)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14">
    <w:name w:val="Основной текст (6) + 9,5 pt,Курсив"/>
    <w:basedOn w:val="CharStyle13"/>
    <w:rPr>
      <w:lang w:val="ru-RU" w:eastAsia="ru-RU" w:bidi="ru-RU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15">
    <w:name w:val="Основной текст (6) + 4 pt"/>
    <w:basedOn w:val="CharStyle13"/>
    <w:rPr>
      <w:lang w:val="ru-RU" w:eastAsia="ru-RU" w:bidi="ru-RU"/>
      <w:sz w:val="8"/>
      <w:szCs w:val="8"/>
      <w:w w:val="100"/>
      <w:spacing w:val="0"/>
      <w:color w:val="000000"/>
      <w:position w:val="0"/>
    </w:rPr>
  </w:style>
  <w:style w:type="character" w:customStyle="1" w:styleId="CharStyle16">
    <w:name w:val="Подпись к таблице Exact"/>
    <w:basedOn w:val="CharStyle39"/>
    <w:rPr>
      <w:u w:val="single"/>
    </w:rPr>
  </w:style>
  <w:style w:type="character" w:customStyle="1" w:styleId="CharStyle18">
    <w:name w:val="Основной текст (3)_"/>
    <w:basedOn w:val="DefaultParagraphFont"/>
    <w:link w:val="Style17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20">
    <w:name w:val="Основной текст (4)_"/>
    <w:basedOn w:val="DefaultParagraphFont"/>
    <w:link w:val="Style19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22">
    <w:name w:val="Основной текст (2)_"/>
    <w:basedOn w:val="DefaultParagraphFont"/>
    <w:link w:val="Style21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24">
    <w:name w:val="Основной текст (5)_"/>
    <w:basedOn w:val="DefaultParagraphFont"/>
    <w:link w:val="Style23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26">
    <w:name w:val="Заголовок №1_"/>
    <w:basedOn w:val="DefaultParagraphFont"/>
    <w:link w:val="Style25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28">
    <w:name w:val="Заголовок №2_"/>
    <w:basedOn w:val="DefaultParagraphFont"/>
    <w:link w:val="Style27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30">
    <w:name w:val="Заголовок №3_"/>
    <w:basedOn w:val="DefaultParagraphFont"/>
    <w:link w:val="Style29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31">
    <w:name w:val="Заголовок №3"/>
    <w:basedOn w:val="CharStyle30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33">
    <w:name w:val="Заголовок №4_"/>
    <w:basedOn w:val="DefaultParagraphFont"/>
    <w:link w:val="Style32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4">
    <w:name w:val="Заголовок №4"/>
    <w:basedOn w:val="CharStyle33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6">
    <w:name w:val="Подпись к таблице (2)_"/>
    <w:basedOn w:val="DefaultParagraphFont"/>
    <w:link w:val="Style35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7">
    <w:name w:val="Подпись к таблице (2) + 8,5 pt,Не полужирный"/>
    <w:basedOn w:val="CharStyle36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8">
    <w:name w:val="Подпись к таблице (2)"/>
    <w:basedOn w:val="CharStyle36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9">
    <w:name w:val="Подпись к таблице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40">
    <w:name w:val="Основной текст (2) + 8,5 pt,Не полужирный,Интервал 0 pt"/>
    <w:basedOn w:val="CharStyle22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41">
    <w:name w:val="Основной текст (2) + 9,5 pt,Не полужирный,Курсив"/>
    <w:basedOn w:val="CharStyle22"/>
    <w:rPr>
      <w:lang w:val="ru-RU" w:eastAsia="ru-RU" w:bidi="ru-RU"/>
      <w:b/>
      <w:bCs/>
      <w:i/>
      <w:iCs/>
      <w:sz w:val="19"/>
      <w:szCs w:val="19"/>
      <w:w w:val="100"/>
      <w:color w:val="000000"/>
      <w:position w:val="0"/>
    </w:rPr>
  </w:style>
  <w:style w:type="character" w:customStyle="1" w:styleId="CharStyle42">
    <w:name w:val="Основной текст (6)"/>
    <w:basedOn w:val="CharStyle13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3">
    <w:name w:val="Основной текст (6) + 10 pt,Малые прописные"/>
    <w:basedOn w:val="CharStyle13"/>
    <w:rPr>
      <w:lang w:val="ru-RU" w:eastAsia="ru-RU" w:bidi="ru-RU"/>
      <w:u w:val="single"/>
      <w:smallCaps/>
      <w:sz w:val="20"/>
      <w:szCs w:val="20"/>
      <w:w w:val="100"/>
      <w:spacing w:val="0"/>
      <w:color w:val="000000"/>
      <w:position w:val="0"/>
    </w:rPr>
  </w:style>
  <w:style w:type="character" w:customStyle="1" w:styleId="CharStyle44">
    <w:name w:val="Основной текст (6) + 10 pt"/>
    <w:basedOn w:val="CharStyle13"/>
    <w:rPr>
      <w:lang w:val="ru-RU" w:eastAsia="ru-RU" w:bidi="ru-RU"/>
      <w:u w:val="single"/>
      <w:sz w:val="20"/>
      <w:szCs w:val="20"/>
      <w:w w:val="100"/>
      <w:spacing w:val="0"/>
      <w:color w:val="000000"/>
      <w:position w:val="0"/>
    </w:rPr>
  </w:style>
  <w:style w:type="character" w:customStyle="1" w:styleId="CharStyle45">
    <w:name w:val="Основной текст (6) + 10 pt"/>
    <w:basedOn w:val="CharStyle13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46">
    <w:name w:val="Подпись к таблице"/>
    <w:basedOn w:val="CharStyle3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7">
    <w:name w:val="Заголовок №4 Exact"/>
    <w:basedOn w:val="DefaultParagraphFont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48">
    <w:name w:val="Основной текст (6) + 8 pt"/>
    <w:basedOn w:val="CharStyle13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49">
    <w:name w:val="Основной текст (6) + 5 pt,Курсив"/>
    <w:basedOn w:val="CharStyle13"/>
    <w:rPr>
      <w:lang w:val="ru-RU" w:eastAsia="ru-RU" w:bidi="ru-RU"/>
      <w:i/>
      <w:iCs/>
      <w:sz w:val="10"/>
      <w:szCs w:val="10"/>
      <w:w w:val="100"/>
      <w:spacing w:val="0"/>
      <w:color w:val="000000"/>
      <w:position w:val="0"/>
    </w:rPr>
  </w:style>
  <w:style w:type="character" w:customStyle="1" w:styleId="CharStyle50">
    <w:name w:val="Основной текст (6) + 10 pt,Интервал 0 pt"/>
    <w:basedOn w:val="CharStyle13"/>
    <w:rPr>
      <w:lang w:val="ru-RU" w:eastAsia="ru-RU" w:bidi="ru-RU"/>
      <w:sz w:val="20"/>
      <w:szCs w:val="20"/>
      <w:w w:val="100"/>
      <w:spacing w:val="-10"/>
      <w:color w:val="000000"/>
      <w:position w:val="0"/>
    </w:rPr>
  </w:style>
  <w:style w:type="character" w:customStyle="1" w:styleId="CharStyle51">
    <w:name w:val="Основной текст (6) + 22 pt"/>
    <w:basedOn w:val="CharStyle13"/>
    <w:rPr>
      <w:lang w:val="ru-RU" w:eastAsia="ru-RU" w:bidi="ru-RU"/>
      <w:b/>
      <w:bCs/>
      <w:sz w:val="44"/>
      <w:szCs w:val="44"/>
      <w:w w:val="100"/>
      <w:spacing w:val="0"/>
      <w:color w:val="000000"/>
      <w:position w:val="0"/>
    </w:rPr>
  </w:style>
  <w:style w:type="character" w:customStyle="1" w:styleId="CharStyle52">
    <w:name w:val="Основной текст (6)"/>
    <w:basedOn w:val="CharStyle13"/>
    <w:rPr>
      <w:lang w:val="ru-RU" w:eastAsia="ru-RU" w:bidi="ru-RU"/>
      <w:sz w:val="17"/>
      <w:szCs w:val="17"/>
      <w:w w:val="100"/>
      <w:spacing w:val="0"/>
      <w:color w:val="000000"/>
      <w:position w:val="0"/>
    </w:rPr>
  </w:style>
  <w:style w:type="character" w:customStyle="1" w:styleId="CharStyle53">
    <w:name w:val="Основной текст (6) + Georgia,7,5 pt,Курсив,Интервал -1 pt"/>
    <w:basedOn w:val="CharStyle13"/>
    <w:rPr>
      <w:lang w:val="en-US" w:eastAsia="en-US" w:bidi="en-US"/>
      <w:i/>
      <w:iCs/>
      <w:sz w:val="15"/>
      <w:szCs w:val="15"/>
      <w:rFonts w:ascii="Georgia" w:eastAsia="Georgia" w:hAnsi="Georgia" w:cs="Georgia"/>
      <w:w w:val="100"/>
      <w:spacing w:val="-20"/>
      <w:color w:val="000000"/>
      <w:position w:val="0"/>
    </w:rPr>
  </w:style>
  <w:style w:type="character" w:customStyle="1" w:styleId="CharStyle54">
    <w:name w:val="Основной текст (6) + 23 pt,Курсив,Интервал -2 pt"/>
    <w:basedOn w:val="CharStyle13"/>
    <w:rPr>
      <w:lang w:val="en-US" w:eastAsia="en-US" w:bidi="en-US"/>
      <w:i/>
      <w:iCs/>
      <w:sz w:val="46"/>
      <w:szCs w:val="46"/>
      <w:w w:val="100"/>
      <w:spacing w:val="-50"/>
      <w:color w:val="000000"/>
      <w:position w:val="0"/>
    </w:rPr>
  </w:style>
  <w:style w:type="character" w:customStyle="1" w:styleId="CharStyle56">
    <w:name w:val="Подпись к таблице (3) Exact"/>
    <w:basedOn w:val="DefaultParagraphFont"/>
    <w:link w:val="Style55"/>
    <w:rPr>
      <w:b/>
      <w:bCs/>
      <w:i w:val="0"/>
      <w:iCs w:val="0"/>
      <w:u w:val="none"/>
      <w:strike w:val="0"/>
      <w:smallCaps w:val="0"/>
      <w:sz w:val="18"/>
      <w:szCs w:val="18"/>
      <w:rFonts w:ascii="Georgia" w:eastAsia="Georgia" w:hAnsi="Georgia" w:cs="Georgia"/>
    </w:rPr>
  </w:style>
  <w:style w:type="character" w:customStyle="1" w:styleId="CharStyle58">
    <w:name w:val="Основной текст (8) Exact"/>
    <w:basedOn w:val="DefaultParagraphFont"/>
    <w:link w:val="Style57"/>
    <w:rPr>
      <w:b w:val="0"/>
      <w:bCs w:val="0"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character" w:customStyle="1" w:styleId="CharStyle59">
    <w:name w:val="Основной текст (8) + Интервал -1 pt Exact"/>
    <w:basedOn w:val="CharStyle58"/>
    <w:rPr>
      <w:lang w:val="ru-RU" w:eastAsia="ru-RU" w:bidi="ru-RU"/>
      <w:w w:val="100"/>
      <w:spacing w:val="-20"/>
      <w:color w:val="000000"/>
      <w:position w:val="0"/>
    </w:rPr>
  </w:style>
  <w:style w:type="character" w:customStyle="1" w:styleId="CharStyle60">
    <w:name w:val="Основной текст (8) + Times New Roman,5,5 pt Exact"/>
    <w:basedOn w:val="CharStyle58"/>
    <w:rPr>
      <w:lang w:val="ru-RU" w:eastAsia="ru-RU" w:bidi="ru-RU"/>
      <w:sz w:val="11"/>
      <w:szCs w:val="11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61">
    <w:name w:val="Основной текст (6) + 8 pt"/>
    <w:basedOn w:val="CharStyle13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62">
    <w:name w:val="Основной текст (6) + 16 pt,Полужирный,Интервал 0 pt"/>
    <w:basedOn w:val="CharStyle13"/>
    <w:rPr>
      <w:lang w:val="ru-RU" w:eastAsia="ru-RU" w:bidi="ru-RU"/>
      <w:b/>
      <w:bCs/>
      <w:sz w:val="32"/>
      <w:szCs w:val="32"/>
      <w:w w:val="100"/>
      <w:spacing w:val="-10"/>
      <w:color w:val="000000"/>
      <w:position w:val="0"/>
    </w:rPr>
  </w:style>
  <w:style w:type="character" w:customStyle="1" w:styleId="CharStyle63">
    <w:name w:val="Основной текст (3) + Интервал 0 pt"/>
    <w:basedOn w:val="CharStyle18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64">
    <w:name w:val="Основной текст (3) + 9,5 pt"/>
    <w:basedOn w:val="CharStyle18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65">
    <w:name w:val="Основной текст (3) + Arial,13 pt,Полужирный,Курсив"/>
    <w:basedOn w:val="CharStyle18"/>
    <w:rPr>
      <w:lang w:val="ru-RU" w:eastAsia="ru-RU" w:bidi="ru-RU"/>
      <w:b/>
      <w:bCs/>
      <w:i/>
      <w:iCs/>
      <w:sz w:val="26"/>
      <w:szCs w:val="26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66">
    <w:name w:val="Основной текст (6) + 10 pt"/>
    <w:basedOn w:val="CharStyle13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67">
    <w:name w:val="Основной текст (6) + 8 pt,Интервал 0 pt"/>
    <w:basedOn w:val="CharStyle13"/>
    <w:rPr>
      <w:lang w:val="en-US" w:eastAsia="en-US" w:bidi="en-US"/>
      <w:sz w:val="16"/>
      <w:szCs w:val="16"/>
      <w:w w:val="100"/>
      <w:spacing w:val="-10"/>
      <w:color w:val="000000"/>
      <w:position w:val="0"/>
    </w:rPr>
  </w:style>
  <w:style w:type="character" w:customStyle="1" w:styleId="CharStyle68">
    <w:name w:val="Основной текст (6) + 8 pt,Интервал 0 pt"/>
    <w:basedOn w:val="CharStyle13"/>
    <w:rPr>
      <w:lang w:val="ru-RU" w:eastAsia="ru-RU" w:bidi="ru-RU"/>
      <w:sz w:val="16"/>
      <w:szCs w:val="16"/>
      <w:w w:val="100"/>
      <w:spacing w:val="-10"/>
      <w:color w:val="000000"/>
      <w:position w:val="0"/>
    </w:rPr>
  </w:style>
  <w:style w:type="character" w:customStyle="1" w:styleId="CharStyle69">
    <w:name w:val="Основной текст (3) Exact"/>
    <w:basedOn w:val="DefaultParagraphFont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70">
    <w:name w:val="Основной текст (3) + Интервал 0 pt Exact"/>
    <w:basedOn w:val="CharStyle18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71">
    <w:name w:val="Основной текст (6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73">
    <w:name w:val="Основной текст (9)_"/>
    <w:basedOn w:val="DefaultParagraphFont"/>
    <w:link w:val="Style72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74">
    <w:name w:val="Основной текст (3) + Интервал 1 pt"/>
    <w:basedOn w:val="CharStyle18"/>
    <w:rPr>
      <w:lang w:val="ru-RU" w:eastAsia="ru-RU" w:bidi="ru-RU"/>
      <w:w w:val="100"/>
      <w:spacing w:val="20"/>
      <w:color w:val="000000"/>
      <w:position w:val="0"/>
    </w:rPr>
  </w:style>
  <w:style w:type="character" w:customStyle="1" w:styleId="CharStyle75">
    <w:name w:val="Основной текст (6) + 7,5 pt,Курсив"/>
    <w:basedOn w:val="CharStyle13"/>
    <w:rPr>
      <w:lang w:val="ru-RU" w:eastAsia="ru-RU" w:bidi="ru-RU"/>
      <w:i/>
      <w:iCs/>
      <w:sz w:val="15"/>
      <w:szCs w:val="15"/>
      <w:w w:val="100"/>
      <w:spacing w:val="0"/>
      <w:color w:val="000000"/>
      <w:position w:val="0"/>
    </w:rPr>
  </w:style>
  <w:style w:type="character" w:customStyle="1" w:styleId="CharStyle76">
    <w:name w:val="Основной текст (6) + 8 pt"/>
    <w:basedOn w:val="CharStyle13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77">
    <w:name w:val="Основной текст (6) + 7,5 pt,Курсив"/>
    <w:basedOn w:val="CharStyle13"/>
    <w:rPr>
      <w:lang w:val="ru-RU" w:eastAsia="ru-RU" w:bidi="ru-RU"/>
      <w:i/>
      <w:iCs/>
      <w:sz w:val="15"/>
      <w:szCs w:val="15"/>
      <w:w w:val="100"/>
      <w:spacing w:val="0"/>
      <w:color w:val="000000"/>
      <w:position w:val="0"/>
    </w:rPr>
  </w:style>
  <w:style w:type="character" w:customStyle="1" w:styleId="CharStyle78">
    <w:name w:val="Основной текст (8) + Интервал 0 pt Exact"/>
    <w:basedOn w:val="CharStyle58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79">
    <w:name w:val="Основной текст (3) + Полужирный,Интервал -1 pt"/>
    <w:basedOn w:val="CharStyle18"/>
    <w:rPr>
      <w:lang w:val="ru-RU" w:eastAsia="ru-RU" w:bidi="ru-RU"/>
      <w:b/>
      <w:bCs/>
      <w:w w:val="100"/>
      <w:spacing w:val="-20"/>
      <w:color w:val="000000"/>
      <w:position w:val="0"/>
    </w:rPr>
  </w:style>
  <w:style w:type="character" w:customStyle="1" w:styleId="CharStyle80">
    <w:name w:val="Основной текст (3) + Arial,13 pt,Полужирный,Курсив,Интервал 0 pt"/>
    <w:basedOn w:val="CharStyle18"/>
    <w:rPr>
      <w:lang w:val="ru-RU" w:eastAsia="ru-RU" w:bidi="ru-RU"/>
      <w:b/>
      <w:bCs/>
      <w:i/>
      <w:iCs/>
      <w:strike/>
      <w:sz w:val="26"/>
      <w:szCs w:val="26"/>
      <w:rFonts w:ascii="Arial" w:eastAsia="Arial" w:hAnsi="Arial" w:cs="Arial"/>
      <w:w w:val="100"/>
      <w:spacing w:val="-10"/>
      <w:color w:val="000000"/>
      <w:position w:val="0"/>
    </w:rPr>
  </w:style>
  <w:style w:type="character" w:customStyle="1" w:styleId="CharStyle81">
    <w:name w:val="Основной текст (3) + Arial,13 pt,Полужирный,Курсив,Интервал 0 pt"/>
    <w:basedOn w:val="CharStyle18"/>
    <w:rPr>
      <w:lang w:val="ru-RU" w:eastAsia="ru-RU" w:bidi="ru-RU"/>
      <w:b/>
      <w:bCs/>
      <w:i/>
      <w:iCs/>
      <w:sz w:val="26"/>
      <w:szCs w:val="26"/>
      <w:rFonts w:ascii="Arial" w:eastAsia="Arial" w:hAnsi="Arial" w:cs="Arial"/>
      <w:w w:val="100"/>
      <w:spacing w:val="-10"/>
      <w:color w:val="000000"/>
      <w:position w:val="0"/>
    </w:rPr>
  </w:style>
  <w:style w:type="character" w:customStyle="1" w:styleId="CharStyle82">
    <w:name w:val="Основной текст (3) + 15 pt,Полужирный,Интервал -1 pt"/>
    <w:basedOn w:val="CharStyle18"/>
    <w:rPr>
      <w:lang w:val="ru-RU" w:eastAsia="ru-RU" w:bidi="ru-RU"/>
      <w:b/>
      <w:bCs/>
      <w:sz w:val="30"/>
      <w:szCs w:val="30"/>
      <w:w w:val="100"/>
      <w:spacing w:val="-30"/>
      <w:color w:val="000000"/>
      <w:position w:val="0"/>
    </w:rPr>
  </w:style>
  <w:style w:type="character" w:customStyle="1" w:styleId="CharStyle83">
    <w:name w:val="Основной текст (6) + Arial,14 pt"/>
    <w:basedOn w:val="CharStyle13"/>
    <w:rPr>
      <w:lang w:val="ru-RU" w:eastAsia="ru-RU" w:bidi="ru-RU"/>
      <w:sz w:val="28"/>
      <w:szCs w:val="2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84">
    <w:name w:val="Основной текст (6) + Arial,14 pt"/>
    <w:basedOn w:val="CharStyle13"/>
    <w:rPr>
      <w:lang w:val="ru-RU" w:eastAsia="ru-RU" w:bidi="ru-RU"/>
      <w:sz w:val="28"/>
      <w:szCs w:val="2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85">
    <w:name w:val="Основной текст (6) + Arial,18 pt,Курсив,Интервал 0 pt"/>
    <w:basedOn w:val="CharStyle13"/>
    <w:rPr>
      <w:lang w:val="en-US" w:eastAsia="en-US" w:bidi="en-US"/>
      <w:b/>
      <w:bCs/>
      <w:i/>
      <w:iCs/>
      <w:sz w:val="36"/>
      <w:szCs w:val="36"/>
      <w:rFonts w:ascii="Arial" w:eastAsia="Arial" w:hAnsi="Arial" w:cs="Arial"/>
      <w:w w:val="100"/>
      <w:spacing w:val="-10"/>
      <w:color w:val="000000"/>
      <w:position w:val="0"/>
    </w:rPr>
  </w:style>
  <w:style w:type="character" w:customStyle="1" w:styleId="CharStyle86">
    <w:name w:val="Основной текст (6) + Arial,7 pt,Интервал -1 pt"/>
    <w:basedOn w:val="CharStyle13"/>
    <w:rPr>
      <w:lang w:val="ru-RU" w:eastAsia="ru-RU" w:bidi="ru-RU"/>
      <w:sz w:val="14"/>
      <w:szCs w:val="14"/>
      <w:rFonts w:ascii="Arial" w:eastAsia="Arial" w:hAnsi="Arial" w:cs="Arial"/>
      <w:w w:val="100"/>
      <w:spacing w:val="-20"/>
      <w:color w:val="000000"/>
      <w:position w:val="0"/>
    </w:rPr>
  </w:style>
  <w:style w:type="character" w:customStyle="1" w:styleId="CharStyle87">
    <w:name w:val="Основной текст (6) + 8 pt"/>
    <w:basedOn w:val="CharStyle13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9">
    <w:name w:val="Основной текст (10) Exact"/>
    <w:basedOn w:val="DefaultParagraphFont"/>
    <w:link w:val="Style88"/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character" w:customStyle="1" w:styleId="CharStyle90">
    <w:name w:val="Основной текст (10) + Times New Roman,4,5 pt,Не полужирный Exact"/>
    <w:basedOn w:val="CharStyle89"/>
    <w:rPr>
      <w:lang w:val="ru-RU" w:eastAsia="ru-RU" w:bidi="ru-RU"/>
      <w:b/>
      <w:bCs/>
      <w:sz w:val="9"/>
      <w:szCs w:val="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91">
    <w:name w:val="Основной текст (6) + 8 pt,Интервал 0 pt"/>
    <w:basedOn w:val="CharStyle13"/>
    <w:rPr>
      <w:lang w:val="en-US" w:eastAsia="en-US" w:bidi="en-US"/>
      <w:sz w:val="16"/>
      <w:szCs w:val="16"/>
      <w:w w:val="100"/>
      <w:spacing w:val="-10"/>
      <w:color w:val="000000"/>
      <w:position w:val="0"/>
    </w:rPr>
  </w:style>
  <w:style w:type="character" w:customStyle="1" w:styleId="CharStyle92">
    <w:name w:val="Основной текст (6) + 14 pt"/>
    <w:basedOn w:val="CharStyle13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93">
    <w:name w:val="Основной текст (6) + 23 pt,Курсив"/>
    <w:basedOn w:val="CharStyle13"/>
    <w:rPr>
      <w:lang w:val="ru-RU" w:eastAsia="ru-RU" w:bidi="ru-RU"/>
      <w:i/>
      <w:iCs/>
      <w:sz w:val="46"/>
      <w:szCs w:val="46"/>
      <w:w w:val="100"/>
      <w:spacing w:val="0"/>
      <w:color w:val="000000"/>
      <w:position w:val="0"/>
    </w:rPr>
  </w:style>
  <w:style w:type="character" w:customStyle="1" w:styleId="CharStyle94">
    <w:name w:val="Основной текст (6) + 8 pt,Интервал 0 pt"/>
    <w:basedOn w:val="CharStyle13"/>
    <w:rPr>
      <w:lang w:val="ru-RU" w:eastAsia="ru-RU" w:bidi="ru-RU"/>
      <w:sz w:val="16"/>
      <w:szCs w:val="16"/>
      <w:w w:val="100"/>
      <w:spacing w:val="-10"/>
      <w:color w:val="000000"/>
      <w:position w:val="0"/>
    </w:rPr>
  </w:style>
  <w:style w:type="character" w:customStyle="1" w:styleId="CharStyle95">
    <w:name w:val="Основной текст (6) + 7,5 pt"/>
    <w:basedOn w:val="CharStyle13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96">
    <w:name w:val="Основной текст (10) Exact"/>
    <w:basedOn w:val="CharStyle89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97">
    <w:name w:val="Основной текст (3)"/>
    <w:basedOn w:val="CharStyle18"/>
    <w:rPr>
      <w:lang w:val="ru-RU" w:eastAsia="ru-RU" w:bidi="ru-RU"/>
      <w:w w:val="100"/>
      <w:color w:val="000000"/>
      <w:position w:val="0"/>
    </w:rPr>
  </w:style>
  <w:style w:type="character" w:customStyle="1" w:styleId="CharStyle98">
    <w:name w:val="Основной текст (6) + Courier New,12 pt,Полужирный,Интервал -1 pt"/>
    <w:basedOn w:val="CharStyle13"/>
    <w:rPr>
      <w:lang w:val="ru-RU" w:eastAsia="ru-RU" w:bidi="ru-RU"/>
      <w:b/>
      <w:bCs/>
      <w:sz w:val="24"/>
      <w:szCs w:val="24"/>
      <w:rFonts w:ascii="Courier New" w:eastAsia="Courier New" w:hAnsi="Courier New" w:cs="Courier New"/>
      <w:w w:val="100"/>
      <w:spacing w:val="-30"/>
      <w:color w:val="000000"/>
      <w:position w:val="0"/>
    </w:rPr>
  </w:style>
  <w:style w:type="character" w:customStyle="1" w:styleId="CharStyle99">
    <w:name w:val="Основной текст (6) + Verdana,15 pt,Курсив"/>
    <w:basedOn w:val="CharStyle13"/>
    <w:rPr>
      <w:lang w:val="ru-RU" w:eastAsia="ru-RU" w:bidi="ru-RU"/>
      <w:i/>
      <w:iCs/>
      <w:sz w:val="30"/>
      <w:szCs w:val="30"/>
      <w:rFonts w:ascii="Verdana" w:eastAsia="Verdana" w:hAnsi="Verdana" w:cs="Verdana"/>
      <w:w w:val="100"/>
      <w:spacing w:val="0"/>
      <w:color w:val="000000"/>
      <w:position w:val="0"/>
    </w:rPr>
  </w:style>
  <w:style w:type="character" w:customStyle="1" w:styleId="CharStyle100">
    <w:name w:val="Основной текст (6) + 8 pt"/>
    <w:basedOn w:val="CharStyle13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02">
    <w:name w:val="Основной текст (11)_"/>
    <w:basedOn w:val="DefaultParagraphFont"/>
    <w:link w:val="Style101"/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character" w:customStyle="1" w:styleId="CharStyle103">
    <w:name w:val="Основной текст (3) + 13 pt,Полужирный"/>
    <w:basedOn w:val="CharStyle18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104">
    <w:name w:val="Основной текст (3) + 19 pt,Полужирный,Интервал 0 pt"/>
    <w:basedOn w:val="CharStyle18"/>
    <w:rPr>
      <w:lang w:val="ru-RU" w:eastAsia="ru-RU" w:bidi="ru-RU"/>
      <w:b/>
      <w:bCs/>
      <w:sz w:val="38"/>
      <w:szCs w:val="38"/>
      <w:w w:val="100"/>
      <w:spacing w:val="-10"/>
      <w:color w:val="000000"/>
      <w:position w:val="0"/>
    </w:rPr>
  </w:style>
  <w:style w:type="character" w:customStyle="1" w:styleId="CharStyle105">
    <w:name w:val="Основной текст (3) + 19 pt"/>
    <w:basedOn w:val="CharStyle18"/>
    <w:rPr>
      <w:lang w:val="ru-RU" w:eastAsia="ru-RU" w:bidi="ru-RU"/>
      <w:sz w:val="38"/>
      <w:szCs w:val="38"/>
      <w:w w:val="100"/>
      <w:spacing w:val="0"/>
      <w:color w:val="000000"/>
      <w:position w:val="0"/>
    </w:rPr>
  </w:style>
  <w:style w:type="character" w:customStyle="1" w:styleId="CharStyle106">
    <w:name w:val="Основной текст (6) + Arial,16 pt,Полужирный,Интервал -1 pt"/>
    <w:basedOn w:val="CharStyle13"/>
    <w:rPr>
      <w:lang w:val="ru-RU" w:eastAsia="ru-RU" w:bidi="ru-RU"/>
      <w:b/>
      <w:bCs/>
      <w:sz w:val="32"/>
      <w:szCs w:val="32"/>
      <w:rFonts w:ascii="Arial" w:eastAsia="Arial" w:hAnsi="Arial" w:cs="Arial"/>
      <w:w w:val="100"/>
      <w:spacing w:val="-20"/>
      <w:color w:val="000000"/>
      <w:position w:val="0"/>
    </w:rPr>
  </w:style>
  <w:style w:type="character" w:customStyle="1" w:styleId="CharStyle107">
    <w:name w:val="Основной текст (6) + 7,5 pt,Курсив"/>
    <w:basedOn w:val="CharStyle13"/>
    <w:rPr>
      <w:lang w:val="en-US" w:eastAsia="en-US" w:bidi="en-US"/>
      <w:i/>
      <w:iCs/>
      <w:sz w:val="15"/>
      <w:szCs w:val="15"/>
      <w:w w:val="100"/>
      <w:spacing w:val="0"/>
      <w:color w:val="000000"/>
      <w:position w:val="0"/>
    </w:rPr>
  </w:style>
  <w:style w:type="character" w:customStyle="1" w:styleId="CharStyle108">
    <w:name w:val="Основной текст (6) + Arial,9 pt,Курсив,Интервал -1 pt"/>
    <w:basedOn w:val="CharStyle13"/>
    <w:rPr>
      <w:lang w:val="en-US" w:eastAsia="en-US" w:bidi="en-US"/>
      <w:i/>
      <w:iCs/>
      <w:sz w:val="18"/>
      <w:szCs w:val="18"/>
      <w:rFonts w:ascii="Arial" w:eastAsia="Arial" w:hAnsi="Arial" w:cs="Arial"/>
      <w:w w:val="100"/>
      <w:spacing w:val="-20"/>
      <w:color w:val="000000"/>
      <w:position w:val="0"/>
    </w:rPr>
  </w:style>
  <w:style w:type="character" w:customStyle="1" w:styleId="CharStyle109">
    <w:name w:val="Основной текст (6) + 7,5 pt,Интервал 0 pt"/>
    <w:basedOn w:val="CharStyle13"/>
    <w:rPr>
      <w:lang w:val="ru-RU" w:eastAsia="ru-RU" w:bidi="ru-RU"/>
      <w:sz w:val="15"/>
      <w:szCs w:val="15"/>
      <w:w w:val="100"/>
      <w:spacing w:val="-10"/>
      <w:color w:val="000000"/>
      <w:position w:val="0"/>
    </w:rPr>
  </w:style>
  <w:style w:type="character" w:customStyle="1" w:styleId="CharStyle111">
    <w:name w:val="Основной текст (14) Exact"/>
    <w:basedOn w:val="DefaultParagraphFont"/>
    <w:link w:val="Style110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13">
    <w:name w:val="Основной текст (12)_"/>
    <w:basedOn w:val="DefaultParagraphFont"/>
    <w:link w:val="Style112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character" w:customStyle="1" w:styleId="CharStyle114">
    <w:name w:val="Основной текст (3) + Arial,12 pt"/>
    <w:basedOn w:val="CharStyle18"/>
    <w:rPr>
      <w:lang w:val="ru-RU" w:eastAsia="ru-RU" w:bidi="ru-RU"/>
      <w:sz w:val="24"/>
      <w:szCs w:val="24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16">
    <w:name w:val="Основной текст (13)_"/>
    <w:basedOn w:val="DefaultParagraphFont"/>
    <w:link w:val="Style11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17">
    <w:name w:val="Основной текст (6) + 5 pt,Курсив,Интервал -1 pt"/>
    <w:basedOn w:val="CharStyle13"/>
    <w:rPr>
      <w:lang w:val="ru-RU" w:eastAsia="ru-RU" w:bidi="ru-RU"/>
      <w:i/>
      <w:iCs/>
      <w:sz w:val="10"/>
      <w:szCs w:val="10"/>
      <w:w w:val="100"/>
      <w:spacing w:val="-20"/>
      <w:color w:val="000000"/>
      <w:position w:val="0"/>
    </w:rPr>
  </w:style>
  <w:style w:type="character" w:customStyle="1" w:styleId="CharStyle118">
    <w:name w:val="Основной текст (6) + 20 pt"/>
    <w:basedOn w:val="CharStyle13"/>
    <w:rPr>
      <w:lang w:val="ru-RU" w:eastAsia="ru-RU" w:bidi="ru-RU"/>
      <w:sz w:val="40"/>
      <w:szCs w:val="40"/>
      <w:w w:val="100"/>
      <w:spacing w:val="0"/>
      <w:color w:val="000000"/>
      <w:position w:val="0"/>
    </w:rPr>
  </w:style>
  <w:style w:type="character" w:customStyle="1" w:styleId="CharStyle119">
    <w:name w:val="Основной текст (6) + Century Gothic,16 pt,Полужирный,Курсив,Интервал -3 pt"/>
    <w:basedOn w:val="CharStyle13"/>
    <w:rPr>
      <w:lang w:val="ru-RU" w:eastAsia="ru-RU" w:bidi="ru-RU"/>
      <w:b/>
      <w:bCs/>
      <w:i/>
      <w:iCs/>
      <w:sz w:val="32"/>
      <w:szCs w:val="32"/>
      <w:rFonts w:ascii="Century Gothic" w:eastAsia="Century Gothic" w:hAnsi="Century Gothic" w:cs="Century Gothic"/>
      <w:w w:val="100"/>
      <w:spacing w:val="-60"/>
      <w:color w:val="000000"/>
      <w:position w:val="0"/>
    </w:rPr>
  </w:style>
  <w:style w:type="character" w:customStyle="1" w:styleId="CharStyle120">
    <w:name w:val="Основной текст (6) + 16 pt,Курсив,Интервал -1 pt"/>
    <w:basedOn w:val="CharStyle13"/>
    <w:rPr>
      <w:lang w:val="en-US" w:eastAsia="en-US" w:bidi="en-US"/>
      <w:i/>
      <w:iCs/>
      <w:sz w:val="32"/>
      <w:szCs w:val="32"/>
      <w:w w:val="100"/>
      <w:spacing w:val="-20"/>
      <w:color w:val="000000"/>
      <w:position w:val="0"/>
    </w:rPr>
  </w:style>
  <w:style w:type="character" w:customStyle="1" w:styleId="CharStyle121">
    <w:name w:val="Основной текст (6) + Arial,5 pt,Интервал 0 pt"/>
    <w:basedOn w:val="CharStyle13"/>
    <w:rPr>
      <w:lang w:val="ru-RU" w:eastAsia="ru-RU" w:bidi="ru-RU"/>
      <w:b/>
      <w:bCs/>
      <w:sz w:val="10"/>
      <w:szCs w:val="10"/>
      <w:rFonts w:ascii="Arial" w:eastAsia="Arial" w:hAnsi="Arial" w:cs="Arial"/>
      <w:w w:val="100"/>
      <w:spacing w:val="-10"/>
      <w:color w:val="000000"/>
      <w:position w:val="0"/>
    </w:rPr>
  </w:style>
  <w:style w:type="character" w:customStyle="1" w:styleId="CharStyle122">
    <w:name w:val="Основной текст (8) Exact"/>
    <w:basedOn w:val="CharStyle58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3">
    <w:name w:val="Основной текст (6) Exact"/>
    <w:basedOn w:val="CharStyle13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4">
    <w:name w:val="Заголовок №1"/>
    <w:basedOn w:val="CharStyle26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5">
    <w:name w:val="Основной текст (4) + Интервал 0 pt"/>
    <w:basedOn w:val="CharStyle20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7">
    <w:name w:val="Основной текст (15)_"/>
    <w:basedOn w:val="DefaultParagraphFont"/>
    <w:link w:val="Style126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129">
    <w:name w:val="Основной текст (16)_"/>
    <w:basedOn w:val="DefaultParagraphFont"/>
    <w:link w:val="Style128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130">
    <w:name w:val="Основной текст (16) + Tahoma,6,5 pt"/>
    <w:basedOn w:val="CharStyle129"/>
    <w:rPr>
      <w:lang w:val="ru-RU" w:eastAsia="ru-RU" w:bidi="ru-RU"/>
      <w:sz w:val="13"/>
      <w:szCs w:val="13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32">
    <w:name w:val="Основной текст (17)_"/>
    <w:basedOn w:val="DefaultParagraphFont"/>
    <w:link w:val="Style131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133">
    <w:name w:val="Основной текст (6) + Tahoma,28 pt"/>
    <w:basedOn w:val="CharStyle13"/>
    <w:rPr>
      <w:lang w:val="ru-RU" w:eastAsia="ru-RU" w:bidi="ru-RU"/>
      <w:sz w:val="56"/>
      <w:szCs w:val="56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34">
    <w:name w:val="Основной текст (6) + 8 pt"/>
    <w:basedOn w:val="CharStyle13"/>
    <w:rPr>
      <w:lang w:val="en-US" w:eastAsia="en-US" w:bidi="en-US"/>
      <w:sz w:val="16"/>
      <w:szCs w:val="16"/>
      <w:w w:val="100"/>
      <w:spacing w:val="0"/>
      <w:color w:val="000000"/>
      <w:position w:val="0"/>
    </w:rPr>
  </w:style>
  <w:style w:type="character" w:customStyle="1" w:styleId="CharStyle135">
    <w:name w:val="Основной текст (6) + Bookman Old Style,8 pt"/>
    <w:basedOn w:val="CharStyle13"/>
    <w:rPr>
      <w:lang w:val="ru-RU" w:eastAsia="ru-RU" w:bidi="ru-RU"/>
      <w:sz w:val="16"/>
      <w:szCs w:val="16"/>
      <w:rFonts w:ascii="Bookman Old Style" w:eastAsia="Bookman Old Style" w:hAnsi="Bookman Old Style" w:cs="Bookman Old Style"/>
      <w:w w:val="100"/>
      <w:spacing w:val="0"/>
      <w:color w:val="000000"/>
      <w:position w:val="0"/>
    </w:rPr>
  </w:style>
  <w:style w:type="character" w:customStyle="1" w:styleId="CharStyle136">
    <w:name w:val="Основной текст (6) + 7,5 pt,Курсив"/>
    <w:basedOn w:val="CharStyle13"/>
    <w:rPr>
      <w:lang w:val="ru-RU" w:eastAsia="ru-RU" w:bidi="ru-RU"/>
      <w:i/>
      <w:iCs/>
      <w:sz w:val="15"/>
      <w:szCs w:val="15"/>
      <w:w w:val="100"/>
      <w:spacing w:val="0"/>
      <w:color w:val="000000"/>
      <w:position w:val="0"/>
    </w:rPr>
  </w:style>
  <w:style w:type="character" w:customStyle="1" w:styleId="CharStyle137">
    <w:name w:val="Основной текст (6) + Segoe UI,27 pt,Полужирный"/>
    <w:basedOn w:val="CharStyle13"/>
    <w:rPr>
      <w:lang w:val="ru-RU" w:eastAsia="ru-RU" w:bidi="ru-RU"/>
      <w:b/>
      <w:bCs/>
      <w:sz w:val="54"/>
      <w:szCs w:val="54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39">
    <w:name w:val="Колонтитул_"/>
    <w:basedOn w:val="DefaultParagraphFont"/>
    <w:link w:val="Style138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8"/>
      <w:szCs w:val="8"/>
      <w:rFonts w:ascii="Tahoma" w:eastAsia="Tahoma" w:hAnsi="Tahoma" w:cs="Tahoma"/>
    </w:rPr>
  </w:style>
  <w:style w:type="character" w:customStyle="1" w:styleId="CharStyle140">
    <w:name w:val="Колонтитул"/>
    <w:basedOn w:val="CharStyle139"/>
    <w:rPr>
      <w:w w:val="100"/>
      <w:spacing w:val="0"/>
      <w:color w:val="000000"/>
      <w:position w:val="0"/>
    </w:rPr>
  </w:style>
  <w:style w:type="character" w:customStyle="1" w:styleId="CharStyle142">
    <w:name w:val="Основной текст (18) Exact"/>
    <w:basedOn w:val="DefaultParagraphFont"/>
    <w:link w:val="Style141"/>
    <w:rPr>
      <w:b/>
      <w:bCs/>
      <w:i w:val="0"/>
      <w:iCs w:val="0"/>
      <w:u w:val="none"/>
      <w:strike w:val="0"/>
      <w:smallCaps w:val="0"/>
      <w:sz w:val="24"/>
      <w:szCs w:val="24"/>
      <w:rFonts w:ascii="Tahoma" w:eastAsia="Tahoma" w:hAnsi="Tahoma" w:cs="Tahoma"/>
      <w:spacing w:val="-50"/>
    </w:rPr>
  </w:style>
  <w:style w:type="character" w:customStyle="1" w:styleId="CharStyle143">
    <w:name w:val="Основной текст (18) + 11 pt,Не полужирный,Интервал 0 pt Exact"/>
    <w:basedOn w:val="CharStyle142"/>
    <w:rPr>
      <w:lang w:val="ru-RU" w:eastAsia="ru-RU" w:bidi="ru-RU"/>
      <w:b/>
      <w:bCs/>
      <w:sz w:val="22"/>
      <w:szCs w:val="22"/>
      <w:w w:val="100"/>
      <w:spacing w:val="-10"/>
      <w:color w:val="000000"/>
      <w:position w:val="0"/>
    </w:rPr>
  </w:style>
  <w:style w:type="character" w:customStyle="1" w:styleId="CharStyle145">
    <w:name w:val="Подпись к картинке (2) Exact"/>
    <w:basedOn w:val="DefaultParagraphFont"/>
    <w:link w:val="Style144"/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  <w:spacing w:val="-10"/>
    </w:rPr>
  </w:style>
  <w:style w:type="character" w:customStyle="1" w:styleId="CharStyle147">
    <w:name w:val="Подпись к картинке (3) Exact"/>
    <w:basedOn w:val="DefaultParagraphFont"/>
    <w:link w:val="Style146"/>
    <w:rPr>
      <w:b/>
      <w:bCs/>
      <w:i w:val="0"/>
      <w:iCs w:val="0"/>
      <w:u w:val="none"/>
      <w:strike w:val="0"/>
      <w:smallCaps w:val="0"/>
      <w:sz w:val="20"/>
      <w:szCs w:val="20"/>
      <w:rFonts w:ascii="Bookman Old Style" w:eastAsia="Bookman Old Style" w:hAnsi="Bookman Old Style" w:cs="Bookman Old Style"/>
      <w:spacing w:val="0"/>
    </w:rPr>
  </w:style>
  <w:style w:type="character" w:customStyle="1" w:styleId="CharStyle148">
    <w:name w:val="Подпись к картинке (2) Exact"/>
    <w:basedOn w:val="CharStyle145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50">
    <w:name w:val="Подпись к картинке (4) Exact"/>
    <w:basedOn w:val="DefaultParagraphFont"/>
    <w:link w:val="Style149"/>
    <w:rPr>
      <w:b w:val="0"/>
      <w:bCs w:val="0"/>
      <w:i w:val="0"/>
      <w:iCs w:val="0"/>
      <w:u w:val="none"/>
      <w:strike w:val="0"/>
      <w:smallCaps w:val="0"/>
      <w:sz w:val="24"/>
      <w:szCs w:val="24"/>
      <w:rFonts w:ascii="Tahoma" w:eastAsia="Tahoma" w:hAnsi="Tahoma" w:cs="Tahoma"/>
      <w:spacing w:val="-20"/>
    </w:rPr>
  </w:style>
  <w:style w:type="character" w:customStyle="1" w:styleId="CharStyle152">
    <w:name w:val="Основной текст (19) Exact"/>
    <w:basedOn w:val="DefaultParagraphFont"/>
    <w:link w:val="Style151"/>
    <w:rPr>
      <w:b w:val="0"/>
      <w:bCs w:val="0"/>
      <w:i w:val="0"/>
      <w:iCs w:val="0"/>
      <w:u w:val="none"/>
      <w:strike w:val="0"/>
      <w:smallCaps w:val="0"/>
      <w:sz w:val="18"/>
      <w:szCs w:val="18"/>
      <w:rFonts w:ascii="Bookman Old Style" w:eastAsia="Bookman Old Style" w:hAnsi="Bookman Old Style" w:cs="Bookman Old Style"/>
      <w:spacing w:val="-10"/>
    </w:rPr>
  </w:style>
  <w:style w:type="character" w:customStyle="1" w:styleId="CharStyle153">
    <w:name w:val="Основной текст (19) Exact"/>
    <w:basedOn w:val="CharStyle152"/>
    <w:rPr>
      <w:lang w:val="ru-RU" w:eastAsia="ru-RU" w:bidi="ru-RU"/>
      <w:w w:val="100"/>
      <w:color w:val="000000"/>
      <w:position w:val="0"/>
    </w:rPr>
  </w:style>
  <w:style w:type="character" w:customStyle="1" w:styleId="CharStyle154">
    <w:name w:val="Основной текст (19) + Tahoma,8,5 pt,Интервал 0 pt Exact"/>
    <w:basedOn w:val="CharStyle152"/>
    <w:rPr>
      <w:lang w:val="ru-RU" w:eastAsia="ru-RU" w:bidi="ru-RU"/>
      <w:sz w:val="17"/>
      <w:szCs w:val="17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56">
    <w:name w:val="Основной текст (20) Exact"/>
    <w:basedOn w:val="DefaultParagraphFont"/>
    <w:link w:val="Style155"/>
    <w:rPr>
      <w:lang w:val="en-US" w:eastAsia="en-US" w:bidi="en-US"/>
      <w:b/>
      <w:bCs/>
      <w:i/>
      <w:iCs/>
      <w:u w:val="none"/>
      <w:strike w:val="0"/>
      <w:smallCaps w:val="0"/>
      <w:sz w:val="18"/>
      <w:szCs w:val="18"/>
      <w:rFonts w:ascii="Bookman Old Style" w:eastAsia="Bookman Old Style" w:hAnsi="Bookman Old Style" w:cs="Bookman Old Style"/>
      <w:spacing w:val="0"/>
    </w:rPr>
  </w:style>
  <w:style w:type="character" w:customStyle="1" w:styleId="CharStyle157">
    <w:name w:val="Основной текст (20) Exact"/>
    <w:basedOn w:val="CharStyle156"/>
    <w:rPr>
      <w:w w:val="100"/>
      <w:color w:val="000000"/>
      <w:position w:val="0"/>
    </w:rPr>
  </w:style>
  <w:style w:type="paragraph" w:customStyle="1" w:styleId="Style3">
    <w:name w:val="Подпись к картинке"/>
    <w:basedOn w:val="Normal"/>
    <w:link w:val="CharStyle4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5">
    <w:name w:val="Основной текст (7)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paragraph" w:customStyle="1" w:styleId="Style8">
    <w:name w:val="Подпись к таблице"/>
    <w:basedOn w:val="Normal"/>
    <w:link w:val="CharStyle39"/>
    <w:pPr>
      <w:widowControl w:val="0"/>
      <w:shd w:val="clear" w:color="auto" w:fill="FFFFFF"/>
      <w:jc w:val="center"/>
      <w:spacing w:before="60" w:after="6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2">
    <w:name w:val="Основной текст (6)"/>
    <w:basedOn w:val="Normal"/>
    <w:link w:val="CharStyle13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7">
    <w:name w:val="Основной текст (3)"/>
    <w:basedOn w:val="Normal"/>
    <w:link w:val="CharStyle18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9">
    <w:name w:val="Основной текст (4)"/>
    <w:basedOn w:val="Normal"/>
    <w:link w:val="CharStyle20"/>
    <w:pPr>
      <w:widowControl w:val="0"/>
      <w:shd w:val="clear" w:color="auto" w:fill="FFFFFF"/>
      <w:spacing w:before="900" w:after="120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21">
    <w:name w:val="Основной текст (2)"/>
    <w:basedOn w:val="Normal"/>
    <w:link w:val="CharStyle22"/>
    <w:pPr>
      <w:widowControl w:val="0"/>
      <w:shd w:val="clear" w:color="auto" w:fill="FFFFFF"/>
      <w:jc w:val="center"/>
      <w:spacing w:before="120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23">
    <w:name w:val="Основной текст (5)"/>
    <w:basedOn w:val="Normal"/>
    <w:link w:val="CharStyle24"/>
    <w:pPr>
      <w:widowControl w:val="0"/>
      <w:shd w:val="clear" w:color="auto" w:fill="FFFFFF"/>
      <w:jc w:val="right"/>
      <w:spacing w:after="900"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25">
    <w:name w:val="Заголовок №1"/>
    <w:basedOn w:val="Normal"/>
    <w:link w:val="CharStyle26"/>
    <w:pPr>
      <w:widowControl w:val="0"/>
      <w:shd w:val="clear" w:color="auto" w:fill="FFFFFF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27">
    <w:name w:val="Заголовок №2"/>
    <w:basedOn w:val="Normal"/>
    <w:link w:val="CharStyle28"/>
    <w:pPr>
      <w:widowControl w:val="0"/>
      <w:shd w:val="clear" w:color="auto" w:fill="FFFFFF"/>
      <w:jc w:val="right"/>
      <w:outlineLvl w:val="1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9">
    <w:name w:val="Заголовок №3"/>
    <w:basedOn w:val="Normal"/>
    <w:link w:val="CharStyle30"/>
    <w:pPr>
      <w:widowControl w:val="0"/>
      <w:shd w:val="clear" w:color="auto" w:fill="FFFFFF"/>
      <w:jc w:val="both"/>
      <w:outlineLvl w:val="2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32">
    <w:name w:val="Заголовок №4"/>
    <w:basedOn w:val="Normal"/>
    <w:link w:val="CharStyle33"/>
    <w:pPr>
      <w:widowControl w:val="0"/>
      <w:shd w:val="clear" w:color="auto" w:fill="FFFFFF"/>
      <w:outlineLvl w:val="3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5">
    <w:name w:val="Подпись к таблице (2)"/>
    <w:basedOn w:val="Normal"/>
    <w:link w:val="CharStyle36"/>
    <w:pPr>
      <w:widowControl w:val="0"/>
      <w:shd w:val="clear" w:color="auto" w:fill="FFFFFF"/>
      <w:jc w:val="center"/>
      <w:spacing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55">
    <w:name w:val="Подпись к таблице (3)"/>
    <w:basedOn w:val="Normal"/>
    <w:link w:val="CharStyle5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Georgia" w:eastAsia="Georgia" w:hAnsi="Georgia" w:cs="Georgia"/>
    </w:rPr>
  </w:style>
  <w:style w:type="paragraph" w:customStyle="1" w:styleId="Style57">
    <w:name w:val="Основной текст (8)"/>
    <w:basedOn w:val="Normal"/>
    <w:link w:val="CharStyle5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paragraph" w:customStyle="1" w:styleId="Style72">
    <w:name w:val="Основной текст (9)"/>
    <w:basedOn w:val="Normal"/>
    <w:link w:val="CharStyle73"/>
    <w:pPr>
      <w:widowControl w:val="0"/>
      <w:shd w:val="clear" w:color="auto" w:fill="FFFFFF"/>
      <w:spacing w:before="420" w:after="420" w:line="480" w:lineRule="exact"/>
      <w:ind w:hanging="66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88">
    <w:name w:val="Основной текст (10)"/>
    <w:basedOn w:val="Normal"/>
    <w:link w:val="CharStyle8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paragraph" w:customStyle="1" w:styleId="Style101">
    <w:name w:val="Основной текст (11)"/>
    <w:basedOn w:val="Normal"/>
    <w:link w:val="CharStyle10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paragraph" w:customStyle="1" w:styleId="Style110">
    <w:name w:val="Основной текст (14)"/>
    <w:basedOn w:val="Normal"/>
    <w:link w:val="CharStyle11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12">
    <w:name w:val="Основной текст (12)"/>
    <w:basedOn w:val="Normal"/>
    <w:link w:val="CharStyle113"/>
    <w:pPr>
      <w:widowControl w:val="0"/>
      <w:shd w:val="clear" w:color="auto" w:fill="FFFFFF"/>
      <w:spacing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paragraph" w:customStyle="1" w:styleId="Style115">
    <w:name w:val="Основной текст (13)"/>
    <w:basedOn w:val="Normal"/>
    <w:link w:val="CharStyle116"/>
    <w:pPr>
      <w:widowControl w:val="0"/>
      <w:shd w:val="clear" w:color="auto" w:fill="FFFFFF"/>
      <w:spacing w:line="48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26">
    <w:name w:val="Основной текст (15)"/>
    <w:basedOn w:val="Normal"/>
    <w:link w:val="CharStyle127"/>
    <w:pPr>
      <w:widowControl w:val="0"/>
      <w:shd w:val="clear" w:color="auto" w:fill="FFFFFF"/>
      <w:spacing w:before="1800" w:after="480" w:line="0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128">
    <w:name w:val="Основной текст (16)"/>
    <w:basedOn w:val="Normal"/>
    <w:link w:val="CharStyle129"/>
    <w:pPr>
      <w:widowControl w:val="0"/>
      <w:shd w:val="clear" w:color="auto" w:fill="FFFFFF"/>
      <w:spacing w:before="480" w:after="1140"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131">
    <w:name w:val="Основной текст (17)"/>
    <w:basedOn w:val="Normal"/>
    <w:link w:val="CharStyle132"/>
    <w:pPr>
      <w:widowControl w:val="0"/>
      <w:shd w:val="clear" w:color="auto" w:fill="FFFFFF"/>
      <w:spacing w:before="1140" w:after="1020"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138">
    <w:name w:val="Колонтитул"/>
    <w:basedOn w:val="Normal"/>
    <w:link w:val="CharStyle139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8"/>
      <w:szCs w:val="8"/>
      <w:rFonts w:ascii="Tahoma" w:eastAsia="Tahoma" w:hAnsi="Tahoma" w:cs="Tahoma"/>
    </w:rPr>
  </w:style>
  <w:style w:type="paragraph" w:customStyle="1" w:styleId="Style141">
    <w:name w:val="Основной текст (18)"/>
    <w:basedOn w:val="Normal"/>
    <w:link w:val="CharStyle142"/>
    <w:pPr>
      <w:widowControl w:val="0"/>
      <w:shd w:val="clear" w:color="auto" w:fill="FFFFFF"/>
      <w:jc w:val="both"/>
      <w:spacing w:line="274" w:lineRule="exact"/>
      <w:ind w:hanging="400"/>
    </w:pPr>
    <w:rPr>
      <w:b/>
      <w:bCs/>
      <w:i w:val="0"/>
      <w:iCs w:val="0"/>
      <w:u w:val="none"/>
      <w:strike w:val="0"/>
      <w:smallCaps w:val="0"/>
      <w:sz w:val="24"/>
      <w:szCs w:val="24"/>
      <w:rFonts w:ascii="Tahoma" w:eastAsia="Tahoma" w:hAnsi="Tahoma" w:cs="Tahoma"/>
      <w:spacing w:val="-50"/>
    </w:rPr>
  </w:style>
  <w:style w:type="paragraph" w:customStyle="1" w:styleId="Style144">
    <w:name w:val="Подпись к картинке (2)"/>
    <w:basedOn w:val="Normal"/>
    <w:link w:val="CharStyle145"/>
    <w:pPr>
      <w:widowControl w:val="0"/>
      <w:shd w:val="clear" w:color="auto" w:fill="FFFFFF"/>
      <w:jc w:val="both"/>
      <w:spacing w:line="274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  <w:spacing w:val="-10"/>
    </w:rPr>
  </w:style>
  <w:style w:type="paragraph" w:customStyle="1" w:styleId="Style146">
    <w:name w:val="Подпись к картинке (3)"/>
    <w:basedOn w:val="Normal"/>
    <w:link w:val="CharStyle14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Bookman Old Style" w:eastAsia="Bookman Old Style" w:hAnsi="Bookman Old Style" w:cs="Bookman Old Style"/>
      <w:spacing w:val="0"/>
    </w:rPr>
  </w:style>
  <w:style w:type="paragraph" w:customStyle="1" w:styleId="Style149">
    <w:name w:val="Подпись к картинке (4)"/>
    <w:basedOn w:val="Normal"/>
    <w:link w:val="CharStyle150"/>
    <w:pPr>
      <w:widowControl w:val="0"/>
      <w:shd w:val="clear" w:color="auto" w:fill="FFFFFF"/>
      <w:spacing w:before="60"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Tahoma" w:eastAsia="Tahoma" w:hAnsi="Tahoma" w:cs="Tahoma"/>
      <w:spacing w:val="-20"/>
    </w:rPr>
  </w:style>
  <w:style w:type="paragraph" w:customStyle="1" w:styleId="Style151">
    <w:name w:val="Основной текст (19)"/>
    <w:basedOn w:val="Normal"/>
    <w:link w:val="CharStyle15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Bookman Old Style" w:eastAsia="Bookman Old Style" w:hAnsi="Bookman Old Style" w:cs="Bookman Old Style"/>
      <w:spacing w:val="-10"/>
    </w:rPr>
  </w:style>
  <w:style w:type="paragraph" w:customStyle="1" w:styleId="Style155">
    <w:name w:val="Основной текст (20)"/>
    <w:basedOn w:val="Normal"/>
    <w:link w:val="CharStyle156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/>
      <w:iCs/>
      <w:u w:val="none"/>
      <w:strike w:val="0"/>
      <w:smallCaps w:val="0"/>
      <w:sz w:val="18"/>
      <w:szCs w:val="18"/>
      <w:rFonts w:ascii="Bookman Old Style" w:eastAsia="Bookman Old Style" w:hAnsi="Bookman Old Style" w:cs="Bookman Old Style"/>
      <w:spacing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Relationship Id="rId21" Type="http://schemas.openxmlformats.org/officeDocument/2006/relationships/image" Target="media/image9.jpeg"/><Relationship Id="rId22" Type="http://schemas.openxmlformats.org/officeDocument/2006/relationships/image" Target="media/image9.jpeg" TargetMode="External"/><Relationship Id="rId23" Type="http://schemas.openxmlformats.org/officeDocument/2006/relationships/image" Target="media/image10.jpeg"/><Relationship Id="rId24" Type="http://schemas.openxmlformats.org/officeDocument/2006/relationships/image" Target="media/image10.jpeg" TargetMode="External"/><Relationship Id="rId25" Type="http://schemas.openxmlformats.org/officeDocument/2006/relationships/image" Target="media/image11.jpeg"/><Relationship Id="rId26" Type="http://schemas.openxmlformats.org/officeDocument/2006/relationships/image" Target="media/image11.jpeg" TargetMode="External"/><Relationship Id="rId27" Type="http://schemas.openxmlformats.org/officeDocument/2006/relationships/footer" Target="footer1.xml"/></Relationships>
</file>